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93E9" w14:textId="77777777" w:rsidR="002C353B" w:rsidRDefault="002C353B" w:rsidP="00D26834">
      <w:pPr>
        <w:pStyle w:val="Title"/>
      </w:pPr>
    </w:p>
    <w:p w14:paraId="387C93EA" w14:textId="77777777" w:rsidR="002C353B" w:rsidRDefault="002C353B" w:rsidP="00D26834">
      <w:pPr>
        <w:pStyle w:val="Title"/>
      </w:pPr>
    </w:p>
    <w:p w14:paraId="387C93EC" w14:textId="77777777" w:rsidR="002C353B" w:rsidRDefault="002C353B" w:rsidP="00D26834">
      <w:pPr>
        <w:pStyle w:val="Title"/>
      </w:pPr>
    </w:p>
    <w:p w14:paraId="387C93EF" w14:textId="77777777" w:rsidR="002C353B" w:rsidRDefault="002C353B" w:rsidP="00D26834">
      <w:pPr>
        <w:pStyle w:val="Title"/>
      </w:pPr>
      <w:r>
        <w:rPr>
          <w:noProof/>
        </w:rPr>
        <w:drawing>
          <wp:inline distT="0" distB="0" distL="0" distR="0" wp14:anchorId="387C97A1" wp14:editId="6A0F6BF5">
            <wp:extent cx="5943600" cy="670891"/>
            <wp:effectExtent l="0" t="0" r="0" b="0"/>
            <wp:docPr id="1" name="Picture 1" descr="banner" title="Valencia Col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670891"/>
                    </a:xfrm>
                    <a:prstGeom prst="rect">
                      <a:avLst/>
                    </a:prstGeom>
                    <a:noFill/>
                    <a:ln>
                      <a:noFill/>
                    </a:ln>
                  </pic:spPr>
                </pic:pic>
              </a:graphicData>
            </a:graphic>
          </wp:inline>
        </w:drawing>
      </w:r>
    </w:p>
    <w:p w14:paraId="387C93F0" w14:textId="77777777" w:rsidR="002C353B" w:rsidRDefault="002C353B" w:rsidP="00D26834">
      <w:pPr>
        <w:pStyle w:val="Title"/>
      </w:pPr>
    </w:p>
    <w:p w14:paraId="387C93F1" w14:textId="77777777" w:rsidR="002C353B" w:rsidRPr="009D00A0" w:rsidRDefault="002C353B" w:rsidP="00D26834">
      <w:pPr>
        <w:pStyle w:val="NoSpacing"/>
        <w:rPr>
          <w:rFonts w:asciiTheme="majorHAnsi" w:hAnsiTheme="majorHAnsi"/>
          <w:i/>
          <w:sz w:val="56"/>
          <w:szCs w:val="56"/>
        </w:rPr>
      </w:pPr>
      <w:r w:rsidRPr="009D00A0">
        <w:rPr>
          <w:rFonts w:asciiTheme="majorHAnsi" w:hAnsiTheme="majorHAnsi"/>
          <w:i/>
          <w:sz w:val="56"/>
          <w:szCs w:val="56"/>
        </w:rPr>
        <w:t xml:space="preserve">Radiologic and Imaging Sciences </w:t>
      </w:r>
    </w:p>
    <w:p w14:paraId="476393B3" w14:textId="77777777" w:rsidR="009D00A0" w:rsidRDefault="009D00A0" w:rsidP="00D26834">
      <w:pPr>
        <w:pStyle w:val="NoSpacing"/>
        <w:rPr>
          <w:rFonts w:asciiTheme="majorHAnsi" w:hAnsiTheme="majorHAnsi"/>
          <w:i/>
          <w:color w:val="365F91" w:themeColor="accent1" w:themeShade="BF"/>
          <w:sz w:val="40"/>
          <w:szCs w:val="40"/>
        </w:rPr>
      </w:pPr>
    </w:p>
    <w:p w14:paraId="387C93F2" w14:textId="77777777" w:rsidR="002C353B" w:rsidRDefault="002C353B" w:rsidP="00D26834">
      <w:pPr>
        <w:pStyle w:val="NoSpacing"/>
        <w:rPr>
          <w:rFonts w:asciiTheme="majorHAnsi" w:hAnsiTheme="majorHAnsi"/>
          <w:i/>
          <w:color w:val="365F91" w:themeColor="accent1" w:themeShade="BF"/>
          <w:sz w:val="40"/>
          <w:szCs w:val="40"/>
        </w:rPr>
      </w:pPr>
      <w:r w:rsidRPr="00EC5D83">
        <w:rPr>
          <w:rFonts w:asciiTheme="majorHAnsi" w:hAnsiTheme="majorHAnsi"/>
          <w:i/>
          <w:color w:val="365F91" w:themeColor="accent1" w:themeShade="BF"/>
          <w:sz w:val="40"/>
          <w:szCs w:val="40"/>
        </w:rPr>
        <w:t xml:space="preserve">Bachelor of Science </w:t>
      </w:r>
      <w:r w:rsidR="009D31D0" w:rsidRPr="00EC5D83">
        <w:rPr>
          <w:rFonts w:asciiTheme="majorHAnsi" w:hAnsiTheme="majorHAnsi"/>
          <w:i/>
          <w:color w:val="365F91" w:themeColor="accent1" w:themeShade="BF"/>
          <w:sz w:val="40"/>
          <w:szCs w:val="40"/>
        </w:rPr>
        <w:t>degree</w:t>
      </w:r>
    </w:p>
    <w:p w14:paraId="2CB31C38" w14:textId="79E4D005" w:rsidR="00342BB2" w:rsidRPr="00EC5D83" w:rsidRDefault="00342BB2" w:rsidP="00D26834">
      <w:pPr>
        <w:pStyle w:val="NoSpacing"/>
        <w:rPr>
          <w:rFonts w:asciiTheme="majorHAnsi" w:hAnsiTheme="majorHAnsi"/>
          <w:i/>
          <w:color w:val="365F91" w:themeColor="accent1" w:themeShade="BF"/>
          <w:sz w:val="40"/>
          <w:szCs w:val="40"/>
        </w:rPr>
      </w:pPr>
      <w:r>
        <w:rPr>
          <w:rFonts w:asciiTheme="majorHAnsi" w:hAnsiTheme="majorHAnsi"/>
          <w:i/>
          <w:color w:val="365F91" w:themeColor="accent1" w:themeShade="BF"/>
          <w:sz w:val="40"/>
          <w:szCs w:val="40"/>
        </w:rPr>
        <w:t>Advanced Technical Certificates (CT, MR, M</w:t>
      </w:r>
      <w:r w:rsidR="00B243FC">
        <w:rPr>
          <w:rFonts w:asciiTheme="majorHAnsi" w:hAnsiTheme="majorHAnsi"/>
          <w:i/>
          <w:color w:val="365F91" w:themeColor="accent1" w:themeShade="BF"/>
          <w:sz w:val="40"/>
          <w:szCs w:val="40"/>
        </w:rPr>
        <w:t xml:space="preserve">, </w:t>
      </w:r>
      <w:r w:rsidR="00B243FC" w:rsidRPr="003E02B8">
        <w:rPr>
          <w:rFonts w:asciiTheme="majorHAnsi" w:hAnsiTheme="majorHAnsi"/>
          <w:i/>
          <w:color w:val="1F497D" w:themeColor="text2"/>
          <w:sz w:val="40"/>
          <w:szCs w:val="40"/>
        </w:rPr>
        <w:t>VU</w:t>
      </w:r>
      <w:r>
        <w:rPr>
          <w:rFonts w:asciiTheme="majorHAnsi" w:hAnsiTheme="majorHAnsi"/>
          <w:i/>
          <w:color w:val="365F91" w:themeColor="accent1" w:themeShade="BF"/>
          <w:sz w:val="40"/>
          <w:szCs w:val="40"/>
        </w:rPr>
        <w:t>)</w:t>
      </w:r>
    </w:p>
    <w:p w14:paraId="387C93F3" w14:textId="77777777" w:rsidR="009D31D0" w:rsidRPr="002C353B" w:rsidRDefault="009D31D0" w:rsidP="00D26834">
      <w:pPr>
        <w:pStyle w:val="NoSpacing"/>
        <w:rPr>
          <w:i/>
          <w:color w:val="365F91" w:themeColor="accent1" w:themeShade="BF"/>
          <w:sz w:val="40"/>
          <w:szCs w:val="40"/>
        </w:rPr>
      </w:pPr>
    </w:p>
    <w:p w14:paraId="387C93F4" w14:textId="462E4C38" w:rsidR="00520B5B" w:rsidRDefault="002C353B" w:rsidP="00D26834">
      <w:pPr>
        <w:pStyle w:val="Title"/>
      </w:pPr>
      <w:r>
        <w:t>Program Handbook</w:t>
      </w:r>
      <w:r w:rsidR="00EC5D83">
        <w:t xml:space="preserve"> </w:t>
      </w:r>
    </w:p>
    <w:p w14:paraId="387C93F5" w14:textId="77777777" w:rsidR="002C353B" w:rsidRDefault="002C353B" w:rsidP="00D26834"/>
    <w:p w14:paraId="6781C990" w14:textId="77777777" w:rsidR="00F33995" w:rsidRDefault="00F33995" w:rsidP="00F33995">
      <w:pPr>
        <w:autoSpaceDE w:val="0"/>
        <w:autoSpaceDN w:val="0"/>
        <w:adjustRightInd w:val="0"/>
        <w:spacing w:after="0" w:line="240" w:lineRule="auto"/>
        <w:rPr>
          <w:rFonts w:ascii="Gotham-Book" w:hAnsi="Gotham-Book" w:cs="Gotham-Book"/>
          <w:sz w:val="20"/>
          <w:szCs w:val="20"/>
        </w:rPr>
      </w:pPr>
      <w:r>
        <w:rPr>
          <w:rFonts w:ascii="Gotham-Book" w:hAnsi="Gotham-Book" w:cs="Gotham-Book"/>
          <w:sz w:val="20"/>
          <w:szCs w:val="20"/>
        </w:rPr>
        <w:t>The purpose of this handbook is to familiarize the student with the policies of the program, and to provide direction to the student throughout his or her course of study.</w:t>
      </w:r>
    </w:p>
    <w:p w14:paraId="45A68B65" w14:textId="77777777" w:rsidR="00F33995" w:rsidRDefault="00F33995" w:rsidP="00F33995">
      <w:pPr>
        <w:jc w:val="center"/>
      </w:pPr>
    </w:p>
    <w:p w14:paraId="34A313FA" w14:textId="68A47454" w:rsidR="009D00A0" w:rsidRDefault="009D00A0">
      <w:r>
        <w:br w:type="page"/>
      </w:r>
    </w:p>
    <w:p w14:paraId="080F9EA0" w14:textId="77777777" w:rsidR="00F33995" w:rsidRDefault="00F33995" w:rsidP="00F33995">
      <w:pPr>
        <w:jc w:val="right"/>
      </w:pPr>
    </w:p>
    <w:sdt>
      <w:sdtPr>
        <w:rPr>
          <w:rFonts w:eastAsiaTheme="minorHAnsi" w:cstheme="minorBidi"/>
          <w:b w:val="0"/>
          <w:bCs w:val="0"/>
          <w:color w:val="auto"/>
          <w:sz w:val="22"/>
          <w:szCs w:val="22"/>
          <w:lang w:val="en-US" w:eastAsia="en-US"/>
        </w:rPr>
        <w:id w:val="-1863044173"/>
        <w:docPartObj>
          <w:docPartGallery w:val="Table of Contents"/>
          <w:docPartUnique/>
        </w:docPartObj>
      </w:sdtPr>
      <w:sdtEndPr>
        <w:rPr>
          <w:noProof/>
        </w:rPr>
      </w:sdtEndPr>
      <w:sdtContent>
        <w:p w14:paraId="387C9400" w14:textId="77777777" w:rsidR="004931CB" w:rsidRDefault="004931CB" w:rsidP="00281DF9">
          <w:pPr>
            <w:pStyle w:val="TOCHeading"/>
          </w:pPr>
          <w:r>
            <w:t>Contents</w:t>
          </w:r>
        </w:p>
        <w:p w14:paraId="41D30174" w14:textId="0DE52450" w:rsidR="004263EF" w:rsidRDefault="004931C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8097228" w:history="1">
            <w:r w:rsidR="004263EF" w:rsidRPr="00582CB1">
              <w:rPr>
                <w:rStyle w:val="Hyperlink"/>
                <w:noProof/>
              </w:rPr>
              <w:t>Program Information</w:t>
            </w:r>
            <w:r w:rsidR="004263EF">
              <w:rPr>
                <w:noProof/>
                <w:webHidden/>
              </w:rPr>
              <w:tab/>
            </w:r>
            <w:r w:rsidR="004263EF">
              <w:rPr>
                <w:noProof/>
                <w:webHidden/>
              </w:rPr>
              <w:fldChar w:fldCharType="begin"/>
            </w:r>
            <w:r w:rsidR="004263EF">
              <w:rPr>
                <w:noProof/>
                <w:webHidden/>
              </w:rPr>
              <w:instrText xml:space="preserve"> PAGEREF _Toc68097228 \h </w:instrText>
            </w:r>
            <w:r w:rsidR="004263EF">
              <w:rPr>
                <w:noProof/>
                <w:webHidden/>
              </w:rPr>
            </w:r>
            <w:r w:rsidR="004263EF">
              <w:rPr>
                <w:noProof/>
                <w:webHidden/>
              </w:rPr>
              <w:fldChar w:fldCharType="separate"/>
            </w:r>
            <w:r w:rsidR="004263EF">
              <w:rPr>
                <w:noProof/>
                <w:webHidden/>
              </w:rPr>
              <w:t>5</w:t>
            </w:r>
            <w:r w:rsidR="004263EF">
              <w:rPr>
                <w:noProof/>
                <w:webHidden/>
              </w:rPr>
              <w:fldChar w:fldCharType="end"/>
            </w:r>
          </w:hyperlink>
        </w:p>
        <w:p w14:paraId="56EBA21F" w14:textId="638F9E5D" w:rsidR="004263EF" w:rsidRDefault="00000000">
          <w:pPr>
            <w:pStyle w:val="TOC2"/>
            <w:tabs>
              <w:tab w:val="right" w:leader="dot" w:pos="9350"/>
            </w:tabs>
            <w:rPr>
              <w:rFonts w:eastAsiaTheme="minorEastAsia"/>
              <w:noProof/>
            </w:rPr>
          </w:pPr>
          <w:hyperlink w:anchor="_Toc68097229" w:history="1">
            <w:r w:rsidR="004263EF" w:rsidRPr="00582CB1">
              <w:rPr>
                <w:rStyle w:val="Hyperlink"/>
                <w:noProof/>
              </w:rPr>
              <w:t>Introduction and Welcome</w:t>
            </w:r>
            <w:r w:rsidR="004263EF">
              <w:rPr>
                <w:noProof/>
                <w:webHidden/>
              </w:rPr>
              <w:tab/>
            </w:r>
            <w:r w:rsidR="004263EF">
              <w:rPr>
                <w:noProof/>
                <w:webHidden/>
              </w:rPr>
              <w:fldChar w:fldCharType="begin"/>
            </w:r>
            <w:r w:rsidR="004263EF">
              <w:rPr>
                <w:noProof/>
                <w:webHidden/>
              </w:rPr>
              <w:instrText xml:space="preserve"> PAGEREF _Toc68097229 \h </w:instrText>
            </w:r>
            <w:r w:rsidR="004263EF">
              <w:rPr>
                <w:noProof/>
                <w:webHidden/>
              </w:rPr>
            </w:r>
            <w:r w:rsidR="004263EF">
              <w:rPr>
                <w:noProof/>
                <w:webHidden/>
              </w:rPr>
              <w:fldChar w:fldCharType="separate"/>
            </w:r>
            <w:r w:rsidR="004263EF">
              <w:rPr>
                <w:noProof/>
                <w:webHidden/>
              </w:rPr>
              <w:t>5</w:t>
            </w:r>
            <w:r w:rsidR="004263EF">
              <w:rPr>
                <w:noProof/>
                <w:webHidden/>
              </w:rPr>
              <w:fldChar w:fldCharType="end"/>
            </w:r>
          </w:hyperlink>
        </w:p>
        <w:p w14:paraId="28B75714" w14:textId="19752420" w:rsidR="004263EF" w:rsidRDefault="00000000">
          <w:pPr>
            <w:pStyle w:val="TOC2"/>
            <w:tabs>
              <w:tab w:val="right" w:leader="dot" w:pos="9350"/>
            </w:tabs>
            <w:rPr>
              <w:rFonts w:eastAsiaTheme="minorEastAsia"/>
              <w:noProof/>
            </w:rPr>
          </w:pPr>
          <w:hyperlink w:anchor="_Toc68097230" w:history="1">
            <w:r w:rsidR="004263EF" w:rsidRPr="00582CB1">
              <w:rPr>
                <w:rStyle w:val="Hyperlink"/>
                <w:noProof/>
              </w:rPr>
              <w:t>Administration and Faculty</w:t>
            </w:r>
            <w:r w:rsidR="004263EF">
              <w:rPr>
                <w:noProof/>
                <w:webHidden/>
              </w:rPr>
              <w:tab/>
            </w:r>
            <w:r w:rsidR="004263EF">
              <w:rPr>
                <w:noProof/>
                <w:webHidden/>
              </w:rPr>
              <w:fldChar w:fldCharType="begin"/>
            </w:r>
            <w:r w:rsidR="004263EF">
              <w:rPr>
                <w:noProof/>
                <w:webHidden/>
              </w:rPr>
              <w:instrText xml:space="preserve"> PAGEREF _Toc68097230 \h </w:instrText>
            </w:r>
            <w:r w:rsidR="004263EF">
              <w:rPr>
                <w:noProof/>
                <w:webHidden/>
              </w:rPr>
            </w:r>
            <w:r w:rsidR="004263EF">
              <w:rPr>
                <w:noProof/>
                <w:webHidden/>
              </w:rPr>
              <w:fldChar w:fldCharType="separate"/>
            </w:r>
            <w:r w:rsidR="004263EF">
              <w:rPr>
                <w:noProof/>
                <w:webHidden/>
              </w:rPr>
              <w:t>6</w:t>
            </w:r>
            <w:r w:rsidR="004263EF">
              <w:rPr>
                <w:noProof/>
                <w:webHidden/>
              </w:rPr>
              <w:fldChar w:fldCharType="end"/>
            </w:r>
          </w:hyperlink>
        </w:p>
        <w:p w14:paraId="1C946F9D" w14:textId="01F1B1F0" w:rsidR="004263EF" w:rsidRDefault="00000000">
          <w:pPr>
            <w:pStyle w:val="TOC3"/>
            <w:tabs>
              <w:tab w:val="right" w:leader="dot" w:pos="9350"/>
            </w:tabs>
            <w:rPr>
              <w:rFonts w:eastAsiaTheme="minorEastAsia"/>
              <w:noProof/>
            </w:rPr>
          </w:pPr>
          <w:hyperlink w:anchor="_Toc68097231" w:history="1">
            <w:r w:rsidR="004263EF" w:rsidRPr="00582CB1">
              <w:rPr>
                <w:rStyle w:val="Hyperlink"/>
                <w:noProof/>
              </w:rPr>
              <w:t>VASCULAR ATC CHAIR AND FACULTY</w:t>
            </w:r>
            <w:r w:rsidR="004263EF">
              <w:rPr>
                <w:noProof/>
                <w:webHidden/>
              </w:rPr>
              <w:tab/>
            </w:r>
            <w:r w:rsidR="004263EF">
              <w:rPr>
                <w:noProof/>
                <w:webHidden/>
              </w:rPr>
              <w:fldChar w:fldCharType="begin"/>
            </w:r>
            <w:r w:rsidR="004263EF">
              <w:rPr>
                <w:noProof/>
                <w:webHidden/>
              </w:rPr>
              <w:instrText xml:space="preserve"> PAGEREF _Toc68097231 \h </w:instrText>
            </w:r>
            <w:r w:rsidR="004263EF">
              <w:rPr>
                <w:noProof/>
                <w:webHidden/>
              </w:rPr>
            </w:r>
            <w:r w:rsidR="004263EF">
              <w:rPr>
                <w:noProof/>
                <w:webHidden/>
              </w:rPr>
              <w:fldChar w:fldCharType="separate"/>
            </w:r>
            <w:r w:rsidR="004263EF">
              <w:rPr>
                <w:noProof/>
                <w:webHidden/>
              </w:rPr>
              <w:t>6</w:t>
            </w:r>
            <w:r w:rsidR="004263EF">
              <w:rPr>
                <w:noProof/>
                <w:webHidden/>
              </w:rPr>
              <w:fldChar w:fldCharType="end"/>
            </w:r>
          </w:hyperlink>
        </w:p>
        <w:p w14:paraId="058A893E" w14:textId="6DEBFFD4" w:rsidR="004263EF" w:rsidRDefault="00000000">
          <w:pPr>
            <w:pStyle w:val="TOC3"/>
            <w:tabs>
              <w:tab w:val="right" w:leader="dot" w:pos="9350"/>
            </w:tabs>
            <w:rPr>
              <w:rFonts w:eastAsiaTheme="minorEastAsia"/>
              <w:noProof/>
            </w:rPr>
          </w:pPr>
          <w:hyperlink w:anchor="_Toc68097232" w:history="1">
            <w:r w:rsidR="004263EF" w:rsidRPr="00582CB1">
              <w:rPr>
                <w:rStyle w:val="Hyperlink"/>
                <w:noProof/>
              </w:rPr>
              <w:t>PROGRAM ADVISOR</w:t>
            </w:r>
            <w:r w:rsidR="004263EF">
              <w:rPr>
                <w:noProof/>
                <w:webHidden/>
              </w:rPr>
              <w:tab/>
            </w:r>
            <w:r w:rsidR="004263EF">
              <w:rPr>
                <w:noProof/>
                <w:webHidden/>
              </w:rPr>
              <w:fldChar w:fldCharType="begin"/>
            </w:r>
            <w:r w:rsidR="004263EF">
              <w:rPr>
                <w:noProof/>
                <w:webHidden/>
              </w:rPr>
              <w:instrText xml:space="preserve"> PAGEREF _Toc68097232 \h </w:instrText>
            </w:r>
            <w:r w:rsidR="004263EF">
              <w:rPr>
                <w:noProof/>
                <w:webHidden/>
              </w:rPr>
            </w:r>
            <w:r w:rsidR="004263EF">
              <w:rPr>
                <w:noProof/>
                <w:webHidden/>
              </w:rPr>
              <w:fldChar w:fldCharType="separate"/>
            </w:r>
            <w:r w:rsidR="004263EF">
              <w:rPr>
                <w:noProof/>
                <w:webHidden/>
              </w:rPr>
              <w:t>6</w:t>
            </w:r>
            <w:r w:rsidR="004263EF">
              <w:rPr>
                <w:noProof/>
                <w:webHidden/>
              </w:rPr>
              <w:fldChar w:fldCharType="end"/>
            </w:r>
          </w:hyperlink>
        </w:p>
        <w:p w14:paraId="2EBFD3A2" w14:textId="07219EA7" w:rsidR="004263EF" w:rsidRDefault="00000000">
          <w:pPr>
            <w:pStyle w:val="TOC3"/>
            <w:tabs>
              <w:tab w:val="right" w:leader="dot" w:pos="9350"/>
            </w:tabs>
            <w:rPr>
              <w:rFonts w:eastAsiaTheme="minorEastAsia"/>
              <w:noProof/>
            </w:rPr>
          </w:pPr>
          <w:hyperlink w:anchor="_Toc68097233" w:history="1">
            <w:r w:rsidR="004263EF" w:rsidRPr="00582CB1">
              <w:rPr>
                <w:rStyle w:val="Hyperlink"/>
                <w:noProof/>
              </w:rPr>
              <w:t>BACHELOR’S ADMISSIONS/RECORDS SPECIALIST</w:t>
            </w:r>
            <w:r w:rsidR="004263EF">
              <w:rPr>
                <w:noProof/>
                <w:webHidden/>
              </w:rPr>
              <w:tab/>
            </w:r>
            <w:r w:rsidR="004263EF">
              <w:rPr>
                <w:noProof/>
                <w:webHidden/>
              </w:rPr>
              <w:fldChar w:fldCharType="begin"/>
            </w:r>
            <w:r w:rsidR="004263EF">
              <w:rPr>
                <w:noProof/>
                <w:webHidden/>
              </w:rPr>
              <w:instrText xml:space="preserve"> PAGEREF _Toc68097233 \h </w:instrText>
            </w:r>
            <w:r w:rsidR="004263EF">
              <w:rPr>
                <w:noProof/>
                <w:webHidden/>
              </w:rPr>
            </w:r>
            <w:r w:rsidR="004263EF">
              <w:rPr>
                <w:noProof/>
                <w:webHidden/>
              </w:rPr>
              <w:fldChar w:fldCharType="separate"/>
            </w:r>
            <w:r w:rsidR="004263EF">
              <w:rPr>
                <w:noProof/>
                <w:webHidden/>
              </w:rPr>
              <w:t>6</w:t>
            </w:r>
            <w:r w:rsidR="004263EF">
              <w:rPr>
                <w:noProof/>
                <w:webHidden/>
              </w:rPr>
              <w:fldChar w:fldCharType="end"/>
            </w:r>
          </w:hyperlink>
        </w:p>
        <w:p w14:paraId="1026CBF7" w14:textId="5C8D4009" w:rsidR="004263EF" w:rsidRDefault="00000000">
          <w:pPr>
            <w:pStyle w:val="TOC2"/>
            <w:tabs>
              <w:tab w:val="right" w:leader="dot" w:pos="9350"/>
            </w:tabs>
            <w:rPr>
              <w:rFonts w:eastAsiaTheme="minorEastAsia"/>
              <w:noProof/>
            </w:rPr>
          </w:pPr>
          <w:hyperlink w:anchor="_Toc68097234" w:history="1">
            <w:r w:rsidR="004263EF" w:rsidRPr="00582CB1">
              <w:rPr>
                <w:rStyle w:val="Hyperlink"/>
                <w:noProof/>
              </w:rPr>
              <w:t>History</w:t>
            </w:r>
            <w:r w:rsidR="004263EF">
              <w:rPr>
                <w:noProof/>
                <w:webHidden/>
              </w:rPr>
              <w:tab/>
            </w:r>
            <w:r w:rsidR="004263EF">
              <w:rPr>
                <w:noProof/>
                <w:webHidden/>
              </w:rPr>
              <w:fldChar w:fldCharType="begin"/>
            </w:r>
            <w:r w:rsidR="004263EF">
              <w:rPr>
                <w:noProof/>
                <w:webHidden/>
              </w:rPr>
              <w:instrText xml:space="preserve"> PAGEREF _Toc68097234 \h </w:instrText>
            </w:r>
            <w:r w:rsidR="004263EF">
              <w:rPr>
                <w:noProof/>
                <w:webHidden/>
              </w:rPr>
            </w:r>
            <w:r w:rsidR="004263EF">
              <w:rPr>
                <w:noProof/>
                <w:webHidden/>
              </w:rPr>
              <w:fldChar w:fldCharType="separate"/>
            </w:r>
            <w:r w:rsidR="004263EF">
              <w:rPr>
                <w:noProof/>
                <w:webHidden/>
              </w:rPr>
              <w:t>7</w:t>
            </w:r>
            <w:r w:rsidR="004263EF">
              <w:rPr>
                <w:noProof/>
                <w:webHidden/>
              </w:rPr>
              <w:fldChar w:fldCharType="end"/>
            </w:r>
          </w:hyperlink>
        </w:p>
        <w:p w14:paraId="3B6B7B9A" w14:textId="43ED1B23" w:rsidR="004263EF" w:rsidRDefault="00000000">
          <w:pPr>
            <w:pStyle w:val="TOC2"/>
            <w:tabs>
              <w:tab w:val="right" w:leader="dot" w:pos="9350"/>
            </w:tabs>
            <w:rPr>
              <w:rFonts w:eastAsiaTheme="minorEastAsia"/>
              <w:noProof/>
            </w:rPr>
          </w:pPr>
          <w:hyperlink w:anchor="_Toc68097235" w:history="1">
            <w:r w:rsidR="004263EF" w:rsidRPr="00582CB1">
              <w:rPr>
                <w:rStyle w:val="Hyperlink"/>
                <w:noProof/>
              </w:rPr>
              <w:t>Program Purpose/Mission Statement</w:t>
            </w:r>
            <w:r w:rsidR="004263EF">
              <w:rPr>
                <w:noProof/>
                <w:webHidden/>
              </w:rPr>
              <w:tab/>
            </w:r>
            <w:r w:rsidR="004263EF">
              <w:rPr>
                <w:noProof/>
                <w:webHidden/>
              </w:rPr>
              <w:fldChar w:fldCharType="begin"/>
            </w:r>
            <w:r w:rsidR="004263EF">
              <w:rPr>
                <w:noProof/>
                <w:webHidden/>
              </w:rPr>
              <w:instrText xml:space="preserve"> PAGEREF _Toc68097235 \h </w:instrText>
            </w:r>
            <w:r w:rsidR="004263EF">
              <w:rPr>
                <w:noProof/>
                <w:webHidden/>
              </w:rPr>
            </w:r>
            <w:r w:rsidR="004263EF">
              <w:rPr>
                <w:noProof/>
                <w:webHidden/>
              </w:rPr>
              <w:fldChar w:fldCharType="separate"/>
            </w:r>
            <w:r w:rsidR="004263EF">
              <w:rPr>
                <w:noProof/>
                <w:webHidden/>
              </w:rPr>
              <w:t>7</w:t>
            </w:r>
            <w:r w:rsidR="004263EF">
              <w:rPr>
                <w:noProof/>
                <w:webHidden/>
              </w:rPr>
              <w:fldChar w:fldCharType="end"/>
            </w:r>
          </w:hyperlink>
        </w:p>
        <w:p w14:paraId="2571979E" w14:textId="48395B21" w:rsidR="004263EF" w:rsidRDefault="00000000">
          <w:pPr>
            <w:pStyle w:val="TOC3"/>
            <w:tabs>
              <w:tab w:val="right" w:leader="dot" w:pos="9350"/>
            </w:tabs>
            <w:rPr>
              <w:rFonts w:eastAsiaTheme="minorEastAsia"/>
              <w:noProof/>
            </w:rPr>
          </w:pPr>
          <w:hyperlink w:anchor="_Toc68097236" w:history="1">
            <w:r w:rsidR="004263EF" w:rsidRPr="00582CB1">
              <w:rPr>
                <w:rStyle w:val="Hyperlink"/>
                <w:noProof/>
              </w:rPr>
              <w:t>Program Goal</w:t>
            </w:r>
            <w:r w:rsidR="004263EF">
              <w:rPr>
                <w:noProof/>
                <w:webHidden/>
              </w:rPr>
              <w:tab/>
            </w:r>
            <w:r w:rsidR="004263EF">
              <w:rPr>
                <w:noProof/>
                <w:webHidden/>
              </w:rPr>
              <w:fldChar w:fldCharType="begin"/>
            </w:r>
            <w:r w:rsidR="004263EF">
              <w:rPr>
                <w:noProof/>
                <w:webHidden/>
              </w:rPr>
              <w:instrText xml:space="preserve"> PAGEREF _Toc68097236 \h </w:instrText>
            </w:r>
            <w:r w:rsidR="004263EF">
              <w:rPr>
                <w:noProof/>
                <w:webHidden/>
              </w:rPr>
            </w:r>
            <w:r w:rsidR="004263EF">
              <w:rPr>
                <w:noProof/>
                <w:webHidden/>
              </w:rPr>
              <w:fldChar w:fldCharType="separate"/>
            </w:r>
            <w:r w:rsidR="004263EF">
              <w:rPr>
                <w:noProof/>
                <w:webHidden/>
              </w:rPr>
              <w:t>7</w:t>
            </w:r>
            <w:r w:rsidR="004263EF">
              <w:rPr>
                <w:noProof/>
                <w:webHidden/>
              </w:rPr>
              <w:fldChar w:fldCharType="end"/>
            </w:r>
          </w:hyperlink>
        </w:p>
        <w:p w14:paraId="11D2459E" w14:textId="771B35CE" w:rsidR="004263EF" w:rsidRDefault="00000000">
          <w:pPr>
            <w:pStyle w:val="TOC3"/>
            <w:tabs>
              <w:tab w:val="right" w:leader="dot" w:pos="9350"/>
            </w:tabs>
            <w:rPr>
              <w:rFonts w:eastAsiaTheme="minorEastAsia"/>
              <w:noProof/>
            </w:rPr>
          </w:pPr>
          <w:hyperlink w:anchor="_Toc68097237" w:history="1">
            <w:r w:rsidR="004263EF" w:rsidRPr="00582CB1">
              <w:rPr>
                <w:rStyle w:val="Hyperlink"/>
                <w:noProof/>
              </w:rPr>
              <w:t>Program Learning Outcomes and Performance Indicators</w:t>
            </w:r>
            <w:r w:rsidR="004263EF">
              <w:rPr>
                <w:noProof/>
                <w:webHidden/>
              </w:rPr>
              <w:tab/>
            </w:r>
            <w:r w:rsidR="004263EF">
              <w:rPr>
                <w:noProof/>
                <w:webHidden/>
              </w:rPr>
              <w:fldChar w:fldCharType="begin"/>
            </w:r>
            <w:r w:rsidR="004263EF">
              <w:rPr>
                <w:noProof/>
                <w:webHidden/>
              </w:rPr>
              <w:instrText xml:space="preserve"> PAGEREF _Toc68097237 \h </w:instrText>
            </w:r>
            <w:r w:rsidR="004263EF">
              <w:rPr>
                <w:noProof/>
                <w:webHidden/>
              </w:rPr>
            </w:r>
            <w:r w:rsidR="004263EF">
              <w:rPr>
                <w:noProof/>
                <w:webHidden/>
              </w:rPr>
              <w:fldChar w:fldCharType="separate"/>
            </w:r>
            <w:r w:rsidR="004263EF">
              <w:rPr>
                <w:noProof/>
                <w:webHidden/>
              </w:rPr>
              <w:t>7</w:t>
            </w:r>
            <w:r w:rsidR="004263EF">
              <w:rPr>
                <w:noProof/>
                <w:webHidden/>
              </w:rPr>
              <w:fldChar w:fldCharType="end"/>
            </w:r>
          </w:hyperlink>
        </w:p>
        <w:p w14:paraId="4AC5813C" w14:textId="6414E57E" w:rsidR="004263EF" w:rsidRDefault="00000000">
          <w:pPr>
            <w:pStyle w:val="TOC3"/>
            <w:tabs>
              <w:tab w:val="right" w:leader="dot" w:pos="9350"/>
            </w:tabs>
            <w:rPr>
              <w:rFonts w:eastAsiaTheme="minorEastAsia"/>
              <w:noProof/>
            </w:rPr>
          </w:pPr>
          <w:hyperlink w:anchor="_Toc68097238" w:history="1">
            <w:r w:rsidR="004263EF" w:rsidRPr="00582CB1">
              <w:rPr>
                <w:rStyle w:val="Hyperlink"/>
                <w:noProof/>
              </w:rPr>
              <w:t>Program Assessment</w:t>
            </w:r>
            <w:r w:rsidR="004263EF">
              <w:rPr>
                <w:noProof/>
                <w:webHidden/>
              </w:rPr>
              <w:tab/>
            </w:r>
            <w:r w:rsidR="004263EF">
              <w:rPr>
                <w:noProof/>
                <w:webHidden/>
              </w:rPr>
              <w:fldChar w:fldCharType="begin"/>
            </w:r>
            <w:r w:rsidR="004263EF">
              <w:rPr>
                <w:noProof/>
                <w:webHidden/>
              </w:rPr>
              <w:instrText xml:space="preserve"> PAGEREF _Toc68097238 \h </w:instrText>
            </w:r>
            <w:r w:rsidR="004263EF">
              <w:rPr>
                <w:noProof/>
                <w:webHidden/>
              </w:rPr>
            </w:r>
            <w:r w:rsidR="004263EF">
              <w:rPr>
                <w:noProof/>
                <w:webHidden/>
              </w:rPr>
              <w:fldChar w:fldCharType="separate"/>
            </w:r>
            <w:r w:rsidR="004263EF">
              <w:rPr>
                <w:noProof/>
                <w:webHidden/>
              </w:rPr>
              <w:t>8</w:t>
            </w:r>
            <w:r w:rsidR="004263EF">
              <w:rPr>
                <w:noProof/>
                <w:webHidden/>
              </w:rPr>
              <w:fldChar w:fldCharType="end"/>
            </w:r>
          </w:hyperlink>
        </w:p>
        <w:p w14:paraId="15FBB58A" w14:textId="02086511" w:rsidR="004263EF" w:rsidRDefault="00000000">
          <w:pPr>
            <w:pStyle w:val="TOC3"/>
            <w:tabs>
              <w:tab w:val="right" w:leader="dot" w:pos="9350"/>
            </w:tabs>
            <w:rPr>
              <w:rFonts w:eastAsiaTheme="minorEastAsia"/>
              <w:noProof/>
            </w:rPr>
          </w:pPr>
          <w:hyperlink w:anchor="_Toc68097239" w:history="1">
            <w:r w:rsidR="004263EF" w:rsidRPr="00582CB1">
              <w:rPr>
                <w:rStyle w:val="Hyperlink"/>
                <w:noProof/>
              </w:rPr>
              <w:t>Valencia Student Core Competencies</w:t>
            </w:r>
            <w:r w:rsidR="004263EF">
              <w:rPr>
                <w:noProof/>
                <w:webHidden/>
              </w:rPr>
              <w:tab/>
            </w:r>
            <w:r w:rsidR="004263EF">
              <w:rPr>
                <w:noProof/>
                <w:webHidden/>
              </w:rPr>
              <w:fldChar w:fldCharType="begin"/>
            </w:r>
            <w:r w:rsidR="004263EF">
              <w:rPr>
                <w:noProof/>
                <w:webHidden/>
              </w:rPr>
              <w:instrText xml:space="preserve"> PAGEREF _Toc68097239 \h </w:instrText>
            </w:r>
            <w:r w:rsidR="004263EF">
              <w:rPr>
                <w:noProof/>
                <w:webHidden/>
              </w:rPr>
            </w:r>
            <w:r w:rsidR="004263EF">
              <w:rPr>
                <w:noProof/>
                <w:webHidden/>
              </w:rPr>
              <w:fldChar w:fldCharType="separate"/>
            </w:r>
            <w:r w:rsidR="004263EF">
              <w:rPr>
                <w:noProof/>
                <w:webHidden/>
              </w:rPr>
              <w:t>8</w:t>
            </w:r>
            <w:r w:rsidR="004263EF">
              <w:rPr>
                <w:noProof/>
                <w:webHidden/>
              </w:rPr>
              <w:fldChar w:fldCharType="end"/>
            </w:r>
          </w:hyperlink>
        </w:p>
        <w:p w14:paraId="74702155" w14:textId="5F889A7D" w:rsidR="004263EF" w:rsidRDefault="00000000">
          <w:pPr>
            <w:pStyle w:val="TOC2"/>
            <w:tabs>
              <w:tab w:val="right" w:leader="dot" w:pos="9350"/>
            </w:tabs>
            <w:rPr>
              <w:rFonts w:eastAsiaTheme="minorEastAsia"/>
              <w:noProof/>
            </w:rPr>
          </w:pPr>
          <w:hyperlink w:anchor="_Toc68097240" w:history="1">
            <w:r w:rsidR="004263EF" w:rsidRPr="00582CB1">
              <w:rPr>
                <w:rStyle w:val="Hyperlink"/>
                <w:noProof/>
              </w:rPr>
              <w:t>Program Requirements and Course Descriptions</w:t>
            </w:r>
            <w:r w:rsidR="004263EF">
              <w:rPr>
                <w:noProof/>
                <w:webHidden/>
              </w:rPr>
              <w:tab/>
            </w:r>
            <w:r w:rsidR="004263EF">
              <w:rPr>
                <w:noProof/>
                <w:webHidden/>
              </w:rPr>
              <w:fldChar w:fldCharType="begin"/>
            </w:r>
            <w:r w:rsidR="004263EF">
              <w:rPr>
                <w:noProof/>
                <w:webHidden/>
              </w:rPr>
              <w:instrText xml:space="preserve"> PAGEREF _Toc68097240 \h </w:instrText>
            </w:r>
            <w:r w:rsidR="004263EF">
              <w:rPr>
                <w:noProof/>
                <w:webHidden/>
              </w:rPr>
            </w:r>
            <w:r w:rsidR="004263EF">
              <w:rPr>
                <w:noProof/>
                <w:webHidden/>
              </w:rPr>
              <w:fldChar w:fldCharType="separate"/>
            </w:r>
            <w:r w:rsidR="004263EF">
              <w:rPr>
                <w:noProof/>
                <w:webHidden/>
              </w:rPr>
              <w:t>9</w:t>
            </w:r>
            <w:r w:rsidR="004263EF">
              <w:rPr>
                <w:noProof/>
                <w:webHidden/>
              </w:rPr>
              <w:fldChar w:fldCharType="end"/>
            </w:r>
          </w:hyperlink>
        </w:p>
        <w:p w14:paraId="0CBBAE8C" w14:textId="04FD1A98" w:rsidR="004263EF" w:rsidRDefault="00000000">
          <w:pPr>
            <w:pStyle w:val="TOC3"/>
            <w:tabs>
              <w:tab w:val="right" w:leader="dot" w:pos="9350"/>
            </w:tabs>
            <w:rPr>
              <w:rFonts w:eastAsiaTheme="minorEastAsia"/>
              <w:noProof/>
            </w:rPr>
          </w:pPr>
          <w:hyperlink w:anchor="_Toc68097241" w:history="1">
            <w:r w:rsidR="004263EF" w:rsidRPr="00582CB1">
              <w:rPr>
                <w:rStyle w:val="Hyperlink"/>
                <w:noProof/>
              </w:rPr>
              <w:t>Program Curriculum</w:t>
            </w:r>
            <w:r w:rsidR="004263EF">
              <w:rPr>
                <w:noProof/>
                <w:webHidden/>
              </w:rPr>
              <w:tab/>
            </w:r>
            <w:r w:rsidR="004263EF">
              <w:rPr>
                <w:noProof/>
                <w:webHidden/>
              </w:rPr>
              <w:fldChar w:fldCharType="begin"/>
            </w:r>
            <w:r w:rsidR="004263EF">
              <w:rPr>
                <w:noProof/>
                <w:webHidden/>
              </w:rPr>
              <w:instrText xml:space="preserve"> PAGEREF _Toc68097241 \h </w:instrText>
            </w:r>
            <w:r w:rsidR="004263EF">
              <w:rPr>
                <w:noProof/>
                <w:webHidden/>
              </w:rPr>
            </w:r>
            <w:r w:rsidR="004263EF">
              <w:rPr>
                <w:noProof/>
                <w:webHidden/>
              </w:rPr>
              <w:fldChar w:fldCharType="separate"/>
            </w:r>
            <w:r w:rsidR="004263EF">
              <w:rPr>
                <w:noProof/>
                <w:webHidden/>
              </w:rPr>
              <w:t>9</w:t>
            </w:r>
            <w:r w:rsidR="004263EF">
              <w:rPr>
                <w:noProof/>
                <w:webHidden/>
              </w:rPr>
              <w:fldChar w:fldCharType="end"/>
            </w:r>
          </w:hyperlink>
        </w:p>
        <w:p w14:paraId="1723DD4B" w14:textId="00BAEA27" w:rsidR="004263EF" w:rsidRDefault="00000000">
          <w:pPr>
            <w:pStyle w:val="TOC3"/>
            <w:tabs>
              <w:tab w:val="right" w:leader="dot" w:pos="9350"/>
            </w:tabs>
            <w:rPr>
              <w:rFonts w:eastAsiaTheme="minorEastAsia"/>
              <w:noProof/>
            </w:rPr>
          </w:pPr>
          <w:hyperlink w:anchor="_Toc68097242" w:history="1">
            <w:r w:rsidR="004263EF" w:rsidRPr="00582CB1">
              <w:rPr>
                <w:rStyle w:val="Hyperlink"/>
                <w:noProof/>
              </w:rPr>
              <w:t xml:space="preserve">Projected Course Offerings </w:t>
            </w:r>
            <w:r w:rsidR="004263EF" w:rsidRPr="00582CB1">
              <w:rPr>
                <w:rStyle w:val="Hyperlink"/>
                <w:rFonts w:ascii="Calibri" w:eastAsia="Times New Roman" w:hAnsi="Calibri" w:cs="Times New Roman"/>
                <w:noProof/>
              </w:rPr>
              <w:t>These course offerings are subject to change.</w:t>
            </w:r>
            <w:r w:rsidR="004263EF">
              <w:rPr>
                <w:noProof/>
                <w:webHidden/>
              </w:rPr>
              <w:tab/>
            </w:r>
            <w:r w:rsidR="004263EF">
              <w:rPr>
                <w:noProof/>
                <w:webHidden/>
              </w:rPr>
              <w:fldChar w:fldCharType="begin"/>
            </w:r>
            <w:r w:rsidR="004263EF">
              <w:rPr>
                <w:noProof/>
                <w:webHidden/>
              </w:rPr>
              <w:instrText xml:space="preserve"> PAGEREF _Toc68097242 \h </w:instrText>
            </w:r>
            <w:r w:rsidR="004263EF">
              <w:rPr>
                <w:noProof/>
                <w:webHidden/>
              </w:rPr>
            </w:r>
            <w:r w:rsidR="004263EF">
              <w:rPr>
                <w:noProof/>
                <w:webHidden/>
              </w:rPr>
              <w:fldChar w:fldCharType="separate"/>
            </w:r>
            <w:r w:rsidR="004263EF">
              <w:rPr>
                <w:noProof/>
                <w:webHidden/>
              </w:rPr>
              <w:t>11</w:t>
            </w:r>
            <w:r w:rsidR="004263EF">
              <w:rPr>
                <w:noProof/>
                <w:webHidden/>
              </w:rPr>
              <w:fldChar w:fldCharType="end"/>
            </w:r>
          </w:hyperlink>
        </w:p>
        <w:p w14:paraId="55ED5512" w14:textId="6D8AD49D" w:rsidR="004263EF" w:rsidRDefault="00000000">
          <w:pPr>
            <w:pStyle w:val="TOC1"/>
            <w:tabs>
              <w:tab w:val="right" w:leader="dot" w:pos="9350"/>
            </w:tabs>
            <w:rPr>
              <w:rFonts w:eastAsiaTheme="minorEastAsia"/>
              <w:noProof/>
            </w:rPr>
          </w:pPr>
          <w:hyperlink w:anchor="_Toc68097243" w:history="1">
            <w:r w:rsidR="004263EF" w:rsidRPr="00582CB1">
              <w:rPr>
                <w:rStyle w:val="Hyperlink"/>
                <w:noProof/>
              </w:rPr>
              <w:t>Program Policies</w:t>
            </w:r>
            <w:r w:rsidR="004263EF">
              <w:rPr>
                <w:noProof/>
                <w:webHidden/>
              </w:rPr>
              <w:tab/>
            </w:r>
            <w:r w:rsidR="004263EF">
              <w:rPr>
                <w:noProof/>
                <w:webHidden/>
              </w:rPr>
              <w:fldChar w:fldCharType="begin"/>
            </w:r>
            <w:r w:rsidR="004263EF">
              <w:rPr>
                <w:noProof/>
                <w:webHidden/>
              </w:rPr>
              <w:instrText xml:space="preserve"> PAGEREF _Toc68097243 \h </w:instrText>
            </w:r>
            <w:r w:rsidR="004263EF">
              <w:rPr>
                <w:noProof/>
                <w:webHidden/>
              </w:rPr>
            </w:r>
            <w:r w:rsidR="004263EF">
              <w:rPr>
                <w:noProof/>
                <w:webHidden/>
              </w:rPr>
              <w:fldChar w:fldCharType="separate"/>
            </w:r>
            <w:r w:rsidR="004263EF">
              <w:rPr>
                <w:noProof/>
                <w:webHidden/>
              </w:rPr>
              <w:t>12</w:t>
            </w:r>
            <w:r w:rsidR="004263EF">
              <w:rPr>
                <w:noProof/>
                <w:webHidden/>
              </w:rPr>
              <w:fldChar w:fldCharType="end"/>
            </w:r>
          </w:hyperlink>
        </w:p>
        <w:p w14:paraId="0CE570AE" w14:textId="3720368E" w:rsidR="004263EF" w:rsidRDefault="00000000">
          <w:pPr>
            <w:pStyle w:val="TOC2"/>
            <w:tabs>
              <w:tab w:val="right" w:leader="dot" w:pos="9350"/>
            </w:tabs>
            <w:rPr>
              <w:rFonts w:eastAsiaTheme="minorEastAsia"/>
              <w:noProof/>
            </w:rPr>
          </w:pPr>
          <w:hyperlink w:anchor="_Toc68097244" w:history="1">
            <w:r w:rsidR="004263EF" w:rsidRPr="00582CB1">
              <w:rPr>
                <w:rStyle w:val="Hyperlink"/>
                <w:noProof/>
                <w:lang w:val="en"/>
              </w:rPr>
              <w:t>Atlas and Student E-mail Accounts</w:t>
            </w:r>
            <w:r w:rsidR="004263EF">
              <w:rPr>
                <w:noProof/>
                <w:webHidden/>
              </w:rPr>
              <w:tab/>
            </w:r>
            <w:r w:rsidR="004263EF">
              <w:rPr>
                <w:noProof/>
                <w:webHidden/>
              </w:rPr>
              <w:fldChar w:fldCharType="begin"/>
            </w:r>
            <w:r w:rsidR="004263EF">
              <w:rPr>
                <w:noProof/>
                <w:webHidden/>
              </w:rPr>
              <w:instrText xml:space="preserve"> PAGEREF _Toc68097244 \h </w:instrText>
            </w:r>
            <w:r w:rsidR="004263EF">
              <w:rPr>
                <w:noProof/>
                <w:webHidden/>
              </w:rPr>
            </w:r>
            <w:r w:rsidR="004263EF">
              <w:rPr>
                <w:noProof/>
                <w:webHidden/>
              </w:rPr>
              <w:fldChar w:fldCharType="separate"/>
            </w:r>
            <w:r w:rsidR="004263EF">
              <w:rPr>
                <w:noProof/>
                <w:webHidden/>
              </w:rPr>
              <w:t>12</w:t>
            </w:r>
            <w:r w:rsidR="004263EF">
              <w:rPr>
                <w:noProof/>
                <w:webHidden/>
              </w:rPr>
              <w:fldChar w:fldCharType="end"/>
            </w:r>
          </w:hyperlink>
        </w:p>
        <w:p w14:paraId="59206E38" w14:textId="01002188" w:rsidR="004263EF" w:rsidRDefault="00000000">
          <w:pPr>
            <w:pStyle w:val="TOC2"/>
            <w:tabs>
              <w:tab w:val="right" w:leader="dot" w:pos="9350"/>
            </w:tabs>
            <w:rPr>
              <w:rFonts w:eastAsiaTheme="minorEastAsia"/>
              <w:noProof/>
            </w:rPr>
          </w:pPr>
          <w:hyperlink w:anchor="_Toc68097245" w:history="1">
            <w:r w:rsidR="00130180">
              <w:rPr>
                <w:rStyle w:val="Hyperlink"/>
                <w:noProof/>
                <w:highlight w:val="yellow"/>
              </w:rPr>
              <w:t>School of Health Sciences</w:t>
            </w:r>
            <w:r w:rsidR="004263EF" w:rsidRPr="00582CB1">
              <w:rPr>
                <w:rStyle w:val="Hyperlink"/>
                <w:noProof/>
                <w:highlight w:val="yellow"/>
              </w:rPr>
              <w:t>’s Gifting Policy</w:t>
            </w:r>
            <w:r w:rsidR="004263EF">
              <w:rPr>
                <w:noProof/>
                <w:webHidden/>
              </w:rPr>
              <w:tab/>
            </w:r>
            <w:r w:rsidR="004263EF">
              <w:rPr>
                <w:noProof/>
                <w:webHidden/>
              </w:rPr>
              <w:fldChar w:fldCharType="begin"/>
            </w:r>
            <w:r w:rsidR="004263EF">
              <w:rPr>
                <w:noProof/>
                <w:webHidden/>
              </w:rPr>
              <w:instrText xml:space="preserve"> PAGEREF _Toc68097245 \h </w:instrText>
            </w:r>
            <w:r w:rsidR="004263EF">
              <w:rPr>
                <w:noProof/>
                <w:webHidden/>
              </w:rPr>
            </w:r>
            <w:r w:rsidR="004263EF">
              <w:rPr>
                <w:noProof/>
                <w:webHidden/>
              </w:rPr>
              <w:fldChar w:fldCharType="separate"/>
            </w:r>
            <w:r w:rsidR="004263EF">
              <w:rPr>
                <w:noProof/>
                <w:webHidden/>
              </w:rPr>
              <w:t>12</w:t>
            </w:r>
            <w:r w:rsidR="004263EF">
              <w:rPr>
                <w:noProof/>
                <w:webHidden/>
              </w:rPr>
              <w:fldChar w:fldCharType="end"/>
            </w:r>
          </w:hyperlink>
        </w:p>
        <w:p w14:paraId="4C313E39" w14:textId="3B2105EA" w:rsidR="004263EF" w:rsidRDefault="00000000">
          <w:pPr>
            <w:pStyle w:val="TOC2"/>
            <w:tabs>
              <w:tab w:val="right" w:leader="dot" w:pos="9350"/>
            </w:tabs>
            <w:rPr>
              <w:rFonts w:eastAsiaTheme="minorEastAsia"/>
              <w:noProof/>
            </w:rPr>
          </w:pPr>
          <w:hyperlink w:anchor="_Toc68097246" w:history="1">
            <w:r w:rsidR="004263EF" w:rsidRPr="00582CB1">
              <w:rPr>
                <w:rStyle w:val="Hyperlink"/>
                <w:noProof/>
                <w:highlight w:val="yellow"/>
              </w:rPr>
              <w:t>Rights and Responsibilities of Students and Faculty</w:t>
            </w:r>
            <w:r w:rsidR="004263EF">
              <w:rPr>
                <w:noProof/>
                <w:webHidden/>
              </w:rPr>
              <w:tab/>
            </w:r>
            <w:r w:rsidR="004263EF">
              <w:rPr>
                <w:noProof/>
                <w:webHidden/>
              </w:rPr>
              <w:fldChar w:fldCharType="begin"/>
            </w:r>
            <w:r w:rsidR="004263EF">
              <w:rPr>
                <w:noProof/>
                <w:webHidden/>
              </w:rPr>
              <w:instrText xml:space="preserve"> PAGEREF _Toc68097246 \h </w:instrText>
            </w:r>
            <w:r w:rsidR="004263EF">
              <w:rPr>
                <w:noProof/>
                <w:webHidden/>
              </w:rPr>
            </w:r>
            <w:r w:rsidR="004263EF">
              <w:rPr>
                <w:noProof/>
                <w:webHidden/>
              </w:rPr>
              <w:fldChar w:fldCharType="separate"/>
            </w:r>
            <w:r w:rsidR="004263EF">
              <w:rPr>
                <w:noProof/>
                <w:webHidden/>
              </w:rPr>
              <w:t>12</w:t>
            </w:r>
            <w:r w:rsidR="004263EF">
              <w:rPr>
                <w:noProof/>
                <w:webHidden/>
              </w:rPr>
              <w:fldChar w:fldCharType="end"/>
            </w:r>
          </w:hyperlink>
        </w:p>
        <w:p w14:paraId="182CEF6B" w14:textId="75AB9136" w:rsidR="004263EF" w:rsidRDefault="00000000">
          <w:pPr>
            <w:pStyle w:val="TOC2"/>
            <w:tabs>
              <w:tab w:val="right" w:leader="dot" w:pos="9350"/>
            </w:tabs>
            <w:rPr>
              <w:rFonts w:eastAsiaTheme="minorEastAsia"/>
              <w:noProof/>
            </w:rPr>
          </w:pPr>
          <w:hyperlink w:anchor="_Toc68097247" w:history="1">
            <w:r w:rsidR="004263EF" w:rsidRPr="00582CB1">
              <w:rPr>
                <w:rStyle w:val="Hyperlink"/>
                <w:noProof/>
              </w:rPr>
              <w:t>Academic Standards and Progress</w:t>
            </w:r>
            <w:r w:rsidR="004263EF">
              <w:rPr>
                <w:noProof/>
                <w:webHidden/>
              </w:rPr>
              <w:tab/>
            </w:r>
            <w:r w:rsidR="004263EF">
              <w:rPr>
                <w:noProof/>
                <w:webHidden/>
              </w:rPr>
              <w:fldChar w:fldCharType="begin"/>
            </w:r>
            <w:r w:rsidR="004263EF">
              <w:rPr>
                <w:noProof/>
                <w:webHidden/>
              </w:rPr>
              <w:instrText xml:space="preserve"> PAGEREF _Toc68097247 \h </w:instrText>
            </w:r>
            <w:r w:rsidR="004263EF">
              <w:rPr>
                <w:noProof/>
                <w:webHidden/>
              </w:rPr>
            </w:r>
            <w:r w:rsidR="004263EF">
              <w:rPr>
                <w:noProof/>
                <w:webHidden/>
              </w:rPr>
              <w:fldChar w:fldCharType="separate"/>
            </w:r>
            <w:r w:rsidR="004263EF">
              <w:rPr>
                <w:noProof/>
                <w:webHidden/>
              </w:rPr>
              <w:t>13</w:t>
            </w:r>
            <w:r w:rsidR="004263EF">
              <w:rPr>
                <w:noProof/>
                <w:webHidden/>
              </w:rPr>
              <w:fldChar w:fldCharType="end"/>
            </w:r>
          </w:hyperlink>
        </w:p>
        <w:p w14:paraId="0EE9A621" w14:textId="26979A82" w:rsidR="004263EF" w:rsidRDefault="00000000">
          <w:pPr>
            <w:pStyle w:val="TOC2"/>
            <w:tabs>
              <w:tab w:val="right" w:leader="dot" w:pos="9350"/>
            </w:tabs>
            <w:rPr>
              <w:rFonts w:eastAsiaTheme="minorEastAsia"/>
              <w:noProof/>
            </w:rPr>
          </w:pPr>
          <w:hyperlink w:anchor="_Toc68097248" w:history="1">
            <w:r w:rsidR="004263EF" w:rsidRPr="00582CB1">
              <w:rPr>
                <w:rStyle w:val="Hyperlink"/>
                <w:noProof/>
              </w:rPr>
              <w:t>Student Dispute and Resolution in the Radiologic &amp; Imaging Sciences Program</w:t>
            </w:r>
            <w:r w:rsidR="004263EF">
              <w:rPr>
                <w:noProof/>
                <w:webHidden/>
              </w:rPr>
              <w:tab/>
            </w:r>
            <w:r w:rsidR="004263EF">
              <w:rPr>
                <w:noProof/>
                <w:webHidden/>
              </w:rPr>
              <w:fldChar w:fldCharType="begin"/>
            </w:r>
            <w:r w:rsidR="004263EF">
              <w:rPr>
                <w:noProof/>
                <w:webHidden/>
              </w:rPr>
              <w:instrText xml:space="preserve"> PAGEREF _Toc68097248 \h </w:instrText>
            </w:r>
            <w:r w:rsidR="004263EF">
              <w:rPr>
                <w:noProof/>
                <w:webHidden/>
              </w:rPr>
            </w:r>
            <w:r w:rsidR="004263EF">
              <w:rPr>
                <w:noProof/>
                <w:webHidden/>
              </w:rPr>
              <w:fldChar w:fldCharType="separate"/>
            </w:r>
            <w:r w:rsidR="004263EF">
              <w:rPr>
                <w:noProof/>
                <w:webHidden/>
              </w:rPr>
              <w:t>14</w:t>
            </w:r>
            <w:r w:rsidR="004263EF">
              <w:rPr>
                <w:noProof/>
                <w:webHidden/>
              </w:rPr>
              <w:fldChar w:fldCharType="end"/>
            </w:r>
          </w:hyperlink>
        </w:p>
        <w:p w14:paraId="3496F3B1" w14:textId="311D18A6" w:rsidR="004263EF" w:rsidRDefault="00000000">
          <w:pPr>
            <w:pStyle w:val="TOC3"/>
            <w:tabs>
              <w:tab w:val="right" w:leader="dot" w:pos="9350"/>
            </w:tabs>
            <w:rPr>
              <w:rFonts w:eastAsiaTheme="minorEastAsia"/>
              <w:noProof/>
            </w:rPr>
          </w:pPr>
          <w:hyperlink w:anchor="_Toc68097249" w:history="1">
            <w:r w:rsidR="004263EF" w:rsidRPr="00582CB1">
              <w:rPr>
                <w:rStyle w:val="Hyperlink"/>
                <w:rFonts w:eastAsia="Times New Roman"/>
                <w:noProof/>
              </w:rPr>
              <w:t>Grading Scale</w:t>
            </w:r>
            <w:r w:rsidR="004263EF">
              <w:rPr>
                <w:noProof/>
                <w:webHidden/>
              </w:rPr>
              <w:tab/>
            </w:r>
            <w:r w:rsidR="004263EF">
              <w:rPr>
                <w:noProof/>
                <w:webHidden/>
              </w:rPr>
              <w:fldChar w:fldCharType="begin"/>
            </w:r>
            <w:r w:rsidR="004263EF">
              <w:rPr>
                <w:noProof/>
                <w:webHidden/>
              </w:rPr>
              <w:instrText xml:space="preserve"> PAGEREF _Toc68097249 \h </w:instrText>
            </w:r>
            <w:r w:rsidR="004263EF">
              <w:rPr>
                <w:noProof/>
                <w:webHidden/>
              </w:rPr>
            </w:r>
            <w:r w:rsidR="004263EF">
              <w:rPr>
                <w:noProof/>
                <w:webHidden/>
              </w:rPr>
              <w:fldChar w:fldCharType="separate"/>
            </w:r>
            <w:r w:rsidR="004263EF">
              <w:rPr>
                <w:noProof/>
                <w:webHidden/>
              </w:rPr>
              <w:t>16</w:t>
            </w:r>
            <w:r w:rsidR="004263EF">
              <w:rPr>
                <w:noProof/>
                <w:webHidden/>
              </w:rPr>
              <w:fldChar w:fldCharType="end"/>
            </w:r>
          </w:hyperlink>
        </w:p>
        <w:p w14:paraId="1E0F8D84" w14:textId="14C75001" w:rsidR="004263EF" w:rsidRDefault="00000000">
          <w:pPr>
            <w:pStyle w:val="TOC2"/>
            <w:tabs>
              <w:tab w:val="right" w:leader="dot" w:pos="9350"/>
            </w:tabs>
            <w:rPr>
              <w:rFonts w:eastAsiaTheme="minorEastAsia"/>
              <w:noProof/>
            </w:rPr>
          </w:pPr>
          <w:hyperlink w:anchor="_Toc68097250" w:history="1">
            <w:r w:rsidR="004263EF" w:rsidRPr="00582CB1">
              <w:rPr>
                <w:rStyle w:val="Hyperlink"/>
                <w:rFonts w:eastAsia="Times New Roman"/>
                <w:noProof/>
              </w:rPr>
              <w:t>Attendance/Tardiness/Withdrawal Policy</w:t>
            </w:r>
            <w:r w:rsidR="004263EF">
              <w:rPr>
                <w:noProof/>
                <w:webHidden/>
              </w:rPr>
              <w:tab/>
            </w:r>
            <w:r w:rsidR="004263EF">
              <w:rPr>
                <w:noProof/>
                <w:webHidden/>
              </w:rPr>
              <w:fldChar w:fldCharType="begin"/>
            </w:r>
            <w:r w:rsidR="004263EF">
              <w:rPr>
                <w:noProof/>
                <w:webHidden/>
              </w:rPr>
              <w:instrText xml:space="preserve"> PAGEREF _Toc68097250 \h </w:instrText>
            </w:r>
            <w:r w:rsidR="004263EF">
              <w:rPr>
                <w:noProof/>
                <w:webHidden/>
              </w:rPr>
            </w:r>
            <w:r w:rsidR="004263EF">
              <w:rPr>
                <w:noProof/>
                <w:webHidden/>
              </w:rPr>
              <w:fldChar w:fldCharType="separate"/>
            </w:r>
            <w:r w:rsidR="004263EF">
              <w:rPr>
                <w:noProof/>
                <w:webHidden/>
              </w:rPr>
              <w:t>16</w:t>
            </w:r>
            <w:r w:rsidR="004263EF">
              <w:rPr>
                <w:noProof/>
                <w:webHidden/>
              </w:rPr>
              <w:fldChar w:fldCharType="end"/>
            </w:r>
          </w:hyperlink>
        </w:p>
        <w:p w14:paraId="55B4CDFA" w14:textId="11F14CED" w:rsidR="004263EF" w:rsidRDefault="00000000">
          <w:pPr>
            <w:pStyle w:val="TOC2"/>
            <w:tabs>
              <w:tab w:val="right" w:leader="dot" w:pos="9350"/>
            </w:tabs>
            <w:rPr>
              <w:rFonts w:eastAsiaTheme="minorEastAsia"/>
              <w:noProof/>
            </w:rPr>
          </w:pPr>
          <w:hyperlink w:anchor="_Toc68097251" w:history="1">
            <w:r w:rsidR="004263EF" w:rsidRPr="00582CB1">
              <w:rPr>
                <w:rStyle w:val="Hyperlink"/>
                <w:noProof/>
              </w:rPr>
              <w:t>Academic Integrity</w:t>
            </w:r>
            <w:r w:rsidR="004263EF">
              <w:rPr>
                <w:noProof/>
                <w:webHidden/>
              </w:rPr>
              <w:tab/>
            </w:r>
            <w:r w:rsidR="004263EF">
              <w:rPr>
                <w:noProof/>
                <w:webHidden/>
              </w:rPr>
              <w:fldChar w:fldCharType="begin"/>
            </w:r>
            <w:r w:rsidR="004263EF">
              <w:rPr>
                <w:noProof/>
                <w:webHidden/>
              </w:rPr>
              <w:instrText xml:space="preserve"> PAGEREF _Toc68097251 \h </w:instrText>
            </w:r>
            <w:r w:rsidR="004263EF">
              <w:rPr>
                <w:noProof/>
                <w:webHidden/>
              </w:rPr>
            </w:r>
            <w:r w:rsidR="004263EF">
              <w:rPr>
                <w:noProof/>
                <w:webHidden/>
              </w:rPr>
              <w:fldChar w:fldCharType="separate"/>
            </w:r>
            <w:r w:rsidR="004263EF">
              <w:rPr>
                <w:noProof/>
                <w:webHidden/>
              </w:rPr>
              <w:t>17</w:t>
            </w:r>
            <w:r w:rsidR="004263EF">
              <w:rPr>
                <w:noProof/>
                <w:webHidden/>
              </w:rPr>
              <w:fldChar w:fldCharType="end"/>
            </w:r>
          </w:hyperlink>
        </w:p>
        <w:p w14:paraId="144EE589" w14:textId="67CB0F4A" w:rsidR="004263EF" w:rsidRDefault="00000000">
          <w:pPr>
            <w:pStyle w:val="TOC3"/>
            <w:tabs>
              <w:tab w:val="right" w:leader="dot" w:pos="9350"/>
            </w:tabs>
            <w:rPr>
              <w:rFonts w:eastAsiaTheme="minorEastAsia"/>
              <w:noProof/>
            </w:rPr>
          </w:pPr>
          <w:hyperlink w:anchor="_Toc68097252" w:history="1">
            <w:r w:rsidR="004263EF" w:rsidRPr="00582CB1">
              <w:rPr>
                <w:rStyle w:val="Hyperlink"/>
                <w:noProof/>
              </w:rPr>
              <w:t>On-line Learning Netiquette</w:t>
            </w:r>
            <w:r w:rsidR="004263EF">
              <w:rPr>
                <w:noProof/>
                <w:webHidden/>
              </w:rPr>
              <w:tab/>
            </w:r>
            <w:r w:rsidR="004263EF">
              <w:rPr>
                <w:noProof/>
                <w:webHidden/>
              </w:rPr>
              <w:fldChar w:fldCharType="begin"/>
            </w:r>
            <w:r w:rsidR="004263EF">
              <w:rPr>
                <w:noProof/>
                <w:webHidden/>
              </w:rPr>
              <w:instrText xml:space="preserve"> PAGEREF _Toc68097252 \h </w:instrText>
            </w:r>
            <w:r w:rsidR="004263EF">
              <w:rPr>
                <w:noProof/>
                <w:webHidden/>
              </w:rPr>
            </w:r>
            <w:r w:rsidR="004263EF">
              <w:rPr>
                <w:noProof/>
                <w:webHidden/>
              </w:rPr>
              <w:fldChar w:fldCharType="separate"/>
            </w:r>
            <w:r w:rsidR="004263EF">
              <w:rPr>
                <w:noProof/>
                <w:webHidden/>
              </w:rPr>
              <w:t>17</w:t>
            </w:r>
            <w:r w:rsidR="004263EF">
              <w:rPr>
                <w:noProof/>
                <w:webHidden/>
              </w:rPr>
              <w:fldChar w:fldCharType="end"/>
            </w:r>
          </w:hyperlink>
        </w:p>
        <w:p w14:paraId="31C879F5" w14:textId="484C6182" w:rsidR="004263EF" w:rsidRDefault="00000000">
          <w:pPr>
            <w:pStyle w:val="TOC2"/>
            <w:tabs>
              <w:tab w:val="right" w:leader="dot" w:pos="9350"/>
            </w:tabs>
            <w:rPr>
              <w:rFonts w:eastAsiaTheme="minorEastAsia"/>
              <w:noProof/>
            </w:rPr>
          </w:pPr>
          <w:hyperlink w:anchor="_Toc68097253" w:history="1">
            <w:r w:rsidR="004263EF" w:rsidRPr="00582CB1">
              <w:rPr>
                <w:rStyle w:val="Hyperlink"/>
                <w:noProof/>
              </w:rPr>
              <w:t>Proctored Testing</w:t>
            </w:r>
            <w:r w:rsidR="004263EF">
              <w:rPr>
                <w:noProof/>
                <w:webHidden/>
              </w:rPr>
              <w:tab/>
            </w:r>
            <w:r w:rsidR="004263EF">
              <w:rPr>
                <w:noProof/>
                <w:webHidden/>
              </w:rPr>
              <w:fldChar w:fldCharType="begin"/>
            </w:r>
            <w:r w:rsidR="004263EF">
              <w:rPr>
                <w:noProof/>
                <w:webHidden/>
              </w:rPr>
              <w:instrText xml:space="preserve"> PAGEREF _Toc68097253 \h </w:instrText>
            </w:r>
            <w:r w:rsidR="004263EF">
              <w:rPr>
                <w:noProof/>
                <w:webHidden/>
              </w:rPr>
            </w:r>
            <w:r w:rsidR="004263EF">
              <w:rPr>
                <w:noProof/>
                <w:webHidden/>
              </w:rPr>
              <w:fldChar w:fldCharType="separate"/>
            </w:r>
            <w:r w:rsidR="004263EF">
              <w:rPr>
                <w:noProof/>
                <w:webHidden/>
              </w:rPr>
              <w:t>18</w:t>
            </w:r>
            <w:r w:rsidR="004263EF">
              <w:rPr>
                <w:noProof/>
                <w:webHidden/>
              </w:rPr>
              <w:fldChar w:fldCharType="end"/>
            </w:r>
          </w:hyperlink>
        </w:p>
        <w:p w14:paraId="72FB86E4" w14:textId="54B05573" w:rsidR="004263EF" w:rsidRDefault="00000000">
          <w:pPr>
            <w:pStyle w:val="TOC2"/>
            <w:tabs>
              <w:tab w:val="right" w:leader="dot" w:pos="9350"/>
            </w:tabs>
            <w:rPr>
              <w:rFonts w:eastAsiaTheme="minorEastAsia"/>
              <w:noProof/>
            </w:rPr>
          </w:pPr>
          <w:hyperlink w:anchor="_Toc68097254" w:history="1">
            <w:r w:rsidR="004263EF" w:rsidRPr="00582CB1">
              <w:rPr>
                <w:rStyle w:val="Hyperlink"/>
                <w:noProof/>
              </w:rPr>
              <w:t>Writing Requirements</w:t>
            </w:r>
            <w:r w:rsidR="004263EF">
              <w:rPr>
                <w:noProof/>
                <w:webHidden/>
              </w:rPr>
              <w:tab/>
            </w:r>
            <w:r w:rsidR="004263EF">
              <w:rPr>
                <w:noProof/>
                <w:webHidden/>
              </w:rPr>
              <w:fldChar w:fldCharType="begin"/>
            </w:r>
            <w:r w:rsidR="004263EF">
              <w:rPr>
                <w:noProof/>
                <w:webHidden/>
              </w:rPr>
              <w:instrText xml:space="preserve"> PAGEREF _Toc68097254 \h </w:instrText>
            </w:r>
            <w:r w:rsidR="004263EF">
              <w:rPr>
                <w:noProof/>
                <w:webHidden/>
              </w:rPr>
            </w:r>
            <w:r w:rsidR="004263EF">
              <w:rPr>
                <w:noProof/>
                <w:webHidden/>
              </w:rPr>
              <w:fldChar w:fldCharType="separate"/>
            </w:r>
            <w:r w:rsidR="004263EF">
              <w:rPr>
                <w:noProof/>
                <w:webHidden/>
              </w:rPr>
              <w:t>19</w:t>
            </w:r>
            <w:r w:rsidR="004263EF">
              <w:rPr>
                <w:noProof/>
                <w:webHidden/>
              </w:rPr>
              <w:fldChar w:fldCharType="end"/>
            </w:r>
          </w:hyperlink>
        </w:p>
        <w:p w14:paraId="3672BF55" w14:textId="36DB6410" w:rsidR="004263EF" w:rsidRDefault="00000000">
          <w:pPr>
            <w:pStyle w:val="TOC3"/>
            <w:tabs>
              <w:tab w:val="right" w:leader="dot" w:pos="9350"/>
            </w:tabs>
            <w:rPr>
              <w:rFonts w:eastAsiaTheme="minorEastAsia"/>
              <w:noProof/>
            </w:rPr>
          </w:pPr>
          <w:hyperlink w:anchor="_Toc68097255" w:history="1">
            <w:r w:rsidR="004263EF" w:rsidRPr="00582CB1">
              <w:rPr>
                <w:rStyle w:val="Hyperlink"/>
                <w:rFonts w:eastAsia="Times New Roman"/>
                <w:noProof/>
              </w:rPr>
              <w:t>Plagiarism Detection Tools</w:t>
            </w:r>
            <w:r w:rsidR="004263EF">
              <w:rPr>
                <w:noProof/>
                <w:webHidden/>
              </w:rPr>
              <w:tab/>
            </w:r>
            <w:r w:rsidR="004263EF">
              <w:rPr>
                <w:noProof/>
                <w:webHidden/>
              </w:rPr>
              <w:fldChar w:fldCharType="begin"/>
            </w:r>
            <w:r w:rsidR="004263EF">
              <w:rPr>
                <w:noProof/>
                <w:webHidden/>
              </w:rPr>
              <w:instrText xml:space="preserve"> PAGEREF _Toc68097255 \h </w:instrText>
            </w:r>
            <w:r w:rsidR="004263EF">
              <w:rPr>
                <w:noProof/>
                <w:webHidden/>
              </w:rPr>
            </w:r>
            <w:r w:rsidR="004263EF">
              <w:rPr>
                <w:noProof/>
                <w:webHidden/>
              </w:rPr>
              <w:fldChar w:fldCharType="separate"/>
            </w:r>
            <w:r w:rsidR="004263EF">
              <w:rPr>
                <w:noProof/>
                <w:webHidden/>
              </w:rPr>
              <w:t>19</w:t>
            </w:r>
            <w:r w:rsidR="004263EF">
              <w:rPr>
                <w:noProof/>
                <w:webHidden/>
              </w:rPr>
              <w:fldChar w:fldCharType="end"/>
            </w:r>
          </w:hyperlink>
        </w:p>
        <w:p w14:paraId="6B22E5EF" w14:textId="0FAD445E" w:rsidR="004263EF" w:rsidRDefault="00000000">
          <w:pPr>
            <w:pStyle w:val="TOC1"/>
            <w:tabs>
              <w:tab w:val="right" w:leader="dot" w:pos="9350"/>
            </w:tabs>
            <w:rPr>
              <w:rFonts w:eastAsiaTheme="minorEastAsia"/>
              <w:noProof/>
            </w:rPr>
          </w:pPr>
          <w:hyperlink w:anchor="_Toc68097256" w:history="1">
            <w:r w:rsidR="004263EF" w:rsidRPr="00582CB1">
              <w:rPr>
                <w:rStyle w:val="Hyperlink"/>
                <w:noProof/>
              </w:rPr>
              <w:t>Clinical Practicum Policies</w:t>
            </w:r>
            <w:r w:rsidR="004263EF">
              <w:rPr>
                <w:noProof/>
                <w:webHidden/>
              </w:rPr>
              <w:tab/>
            </w:r>
            <w:r w:rsidR="004263EF">
              <w:rPr>
                <w:noProof/>
                <w:webHidden/>
              </w:rPr>
              <w:fldChar w:fldCharType="begin"/>
            </w:r>
            <w:r w:rsidR="004263EF">
              <w:rPr>
                <w:noProof/>
                <w:webHidden/>
              </w:rPr>
              <w:instrText xml:space="preserve"> PAGEREF _Toc68097256 \h </w:instrText>
            </w:r>
            <w:r w:rsidR="004263EF">
              <w:rPr>
                <w:noProof/>
                <w:webHidden/>
              </w:rPr>
            </w:r>
            <w:r w:rsidR="004263EF">
              <w:rPr>
                <w:noProof/>
                <w:webHidden/>
              </w:rPr>
              <w:fldChar w:fldCharType="separate"/>
            </w:r>
            <w:r w:rsidR="004263EF">
              <w:rPr>
                <w:noProof/>
                <w:webHidden/>
              </w:rPr>
              <w:t>20</w:t>
            </w:r>
            <w:r w:rsidR="004263EF">
              <w:rPr>
                <w:noProof/>
                <w:webHidden/>
              </w:rPr>
              <w:fldChar w:fldCharType="end"/>
            </w:r>
          </w:hyperlink>
        </w:p>
        <w:p w14:paraId="34DBFBA9" w14:textId="6ADA0A76" w:rsidR="004263EF" w:rsidRDefault="00000000">
          <w:pPr>
            <w:pStyle w:val="TOC2"/>
            <w:tabs>
              <w:tab w:val="right" w:leader="dot" w:pos="9350"/>
            </w:tabs>
            <w:rPr>
              <w:rFonts w:eastAsiaTheme="minorEastAsia"/>
              <w:noProof/>
            </w:rPr>
          </w:pPr>
          <w:hyperlink w:anchor="_Toc68097257" w:history="1">
            <w:r w:rsidR="004263EF" w:rsidRPr="00582CB1">
              <w:rPr>
                <w:rStyle w:val="Hyperlink"/>
                <w:noProof/>
              </w:rPr>
              <w:t>Clinical Competency vs. ARRT eligibility requirements</w:t>
            </w:r>
            <w:r w:rsidR="004263EF">
              <w:rPr>
                <w:noProof/>
                <w:webHidden/>
              </w:rPr>
              <w:tab/>
            </w:r>
            <w:r w:rsidR="004263EF">
              <w:rPr>
                <w:noProof/>
                <w:webHidden/>
              </w:rPr>
              <w:fldChar w:fldCharType="begin"/>
            </w:r>
            <w:r w:rsidR="004263EF">
              <w:rPr>
                <w:noProof/>
                <w:webHidden/>
              </w:rPr>
              <w:instrText xml:space="preserve"> PAGEREF _Toc68097257 \h </w:instrText>
            </w:r>
            <w:r w:rsidR="004263EF">
              <w:rPr>
                <w:noProof/>
                <w:webHidden/>
              </w:rPr>
            </w:r>
            <w:r w:rsidR="004263EF">
              <w:rPr>
                <w:noProof/>
                <w:webHidden/>
              </w:rPr>
              <w:fldChar w:fldCharType="separate"/>
            </w:r>
            <w:r w:rsidR="004263EF">
              <w:rPr>
                <w:noProof/>
                <w:webHidden/>
              </w:rPr>
              <w:t>20</w:t>
            </w:r>
            <w:r w:rsidR="004263EF">
              <w:rPr>
                <w:noProof/>
                <w:webHidden/>
              </w:rPr>
              <w:fldChar w:fldCharType="end"/>
            </w:r>
          </w:hyperlink>
        </w:p>
        <w:p w14:paraId="7652435B" w14:textId="35C5456E" w:rsidR="004263EF" w:rsidRDefault="00000000">
          <w:pPr>
            <w:pStyle w:val="TOC3"/>
            <w:tabs>
              <w:tab w:val="right" w:leader="dot" w:pos="9350"/>
            </w:tabs>
            <w:rPr>
              <w:rFonts w:eastAsiaTheme="minorEastAsia"/>
              <w:noProof/>
            </w:rPr>
          </w:pPr>
          <w:hyperlink w:anchor="_Toc68097258" w:history="1">
            <w:r w:rsidR="004263EF" w:rsidRPr="00582CB1">
              <w:rPr>
                <w:rStyle w:val="Hyperlink"/>
                <w:noProof/>
              </w:rPr>
              <w:t>Clinical Affiliates (for CT, MRI and Mammography)</w:t>
            </w:r>
            <w:r w:rsidR="004263EF">
              <w:rPr>
                <w:noProof/>
                <w:webHidden/>
              </w:rPr>
              <w:tab/>
            </w:r>
            <w:r w:rsidR="004263EF">
              <w:rPr>
                <w:noProof/>
                <w:webHidden/>
              </w:rPr>
              <w:fldChar w:fldCharType="begin"/>
            </w:r>
            <w:r w:rsidR="004263EF">
              <w:rPr>
                <w:noProof/>
                <w:webHidden/>
              </w:rPr>
              <w:instrText xml:space="preserve"> PAGEREF _Toc68097258 \h </w:instrText>
            </w:r>
            <w:r w:rsidR="004263EF">
              <w:rPr>
                <w:noProof/>
                <w:webHidden/>
              </w:rPr>
            </w:r>
            <w:r w:rsidR="004263EF">
              <w:rPr>
                <w:noProof/>
                <w:webHidden/>
              </w:rPr>
              <w:fldChar w:fldCharType="separate"/>
            </w:r>
            <w:r w:rsidR="004263EF">
              <w:rPr>
                <w:noProof/>
                <w:webHidden/>
              </w:rPr>
              <w:t>21</w:t>
            </w:r>
            <w:r w:rsidR="004263EF">
              <w:rPr>
                <w:noProof/>
                <w:webHidden/>
              </w:rPr>
              <w:fldChar w:fldCharType="end"/>
            </w:r>
          </w:hyperlink>
        </w:p>
        <w:p w14:paraId="4CEEE668" w14:textId="4064D420" w:rsidR="004263EF" w:rsidRDefault="00000000">
          <w:pPr>
            <w:pStyle w:val="TOC3"/>
            <w:tabs>
              <w:tab w:val="right" w:leader="dot" w:pos="9350"/>
            </w:tabs>
            <w:rPr>
              <w:rFonts w:eastAsiaTheme="minorEastAsia"/>
              <w:noProof/>
            </w:rPr>
          </w:pPr>
          <w:hyperlink w:anchor="_Toc68097259" w:history="1">
            <w:r w:rsidR="004263EF" w:rsidRPr="00582CB1">
              <w:rPr>
                <w:rStyle w:val="Hyperlink"/>
                <w:noProof/>
                <w:highlight w:val="yellow"/>
              </w:rPr>
              <w:t>Clinical Compliance</w:t>
            </w:r>
            <w:r w:rsidR="004263EF">
              <w:rPr>
                <w:noProof/>
                <w:webHidden/>
              </w:rPr>
              <w:tab/>
            </w:r>
            <w:r w:rsidR="004263EF">
              <w:rPr>
                <w:noProof/>
                <w:webHidden/>
              </w:rPr>
              <w:fldChar w:fldCharType="begin"/>
            </w:r>
            <w:r w:rsidR="004263EF">
              <w:rPr>
                <w:noProof/>
                <w:webHidden/>
              </w:rPr>
              <w:instrText xml:space="preserve"> PAGEREF _Toc68097259 \h </w:instrText>
            </w:r>
            <w:r w:rsidR="004263EF">
              <w:rPr>
                <w:noProof/>
                <w:webHidden/>
              </w:rPr>
            </w:r>
            <w:r w:rsidR="004263EF">
              <w:rPr>
                <w:noProof/>
                <w:webHidden/>
              </w:rPr>
              <w:fldChar w:fldCharType="separate"/>
            </w:r>
            <w:r w:rsidR="004263EF">
              <w:rPr>
                <w:noProof/>
                <w:webHidden/>
              </w:rPr>
              <w:t>22</w:t>
            </w:r>
            <w:r w:rsidR="004263EF">
              <w:rPr>
                <w:noProof/>
                <w:webHidden/>
              </w:rPr>
              <w:fldChar w:fldCharType="end"/>
            </w:r>
          </w:hyperlink>
        </w:p>
        <w:p w14:paraId="0409F070" w14:textId="7303311A" w:rsidR="004263EF" w:rsidRDefault="00000000">
          <w:pPr>
            <w:pStyle w:val="TOC2"/>
            <w:tabs>
              <w:tab w:val="right" w:leader="dot" w:pos="9350"/>
            </w:tabs>
            <w:rPr>
              <w:rFonts w:eastAsiaTheme="minorEastAsia"/>
              <w:noProof/>
            </w:rPr>
          </w:pPr>
          <w:hyperlink w:anchor="_Toc68097260" w:history="1">
            <w:r w:rsidR="004263EF" w:rsidRPr="00582CB1">
              <w:rPr>
                <w:rStyle w:val="Hyperlink"/>
                <w:noProof/>
              </w:rPr>
              <w:t>Substance Abuse Policy</w:t>
            </w:r>
            <w:r w:rsidR="004263EF">
              <w:rPr>
                <w:noProof/>
                <w:webHidden/>
              </w:rPr>
              <w:tab/>
            </w:r>
            <w:r w:rsidR="004263EF">
              <w:rPr>
                <w:noProof/>
                <w:webHidden/>
              </w:rPr>
              <w:fldChar w:fldCharType="begin"/>
            </w:r>
            <w:r w:rsidR="004263EF">
              <w:rPr>
                <w:noProof/>
                <w:webHidden/>
              </w:rPr>
              <w:instrText xml:space="preserve"> PAGEREF _Toc68097260 \h </w:instrText>
            </w:r>
            <w:r w:rsidR="004263EF">
              <w:rPr>
                <w:noProof/>
                <w:webHidden/>
              </w:rPr>
            </w:r>
            <w:r w:rsidR="004263EF">
              <w:rPr>
                <w:noProof/>
                <w:webHidden/>
              </w:rPr>
              <w:fldChar w:fldCharType="separate"/>
            </w:r>
            <w:r w:rsidR="004263EF">
              <w:rPr>
                <w:noProof/>
                <w:webHidden/>
              </w:rPr>
              <w:t>22</w:t>
            </w:r>
            <w:r w:rsidR="004263EF">
              <w:rPr>
                <w:noProof/>
                <w:webHidden/>
              </w:rPr>
              <w:fldChar w:fldCharType="end"/>
            </w:r>
          </w:hyperlink>
        </w:p>
        <w:p w14:paraId="0C59A533" w14:textId="537552B3" w:rsidR="004263EF" w:rsidRDefault="00000000">
          <w:pPr>
            <w:pStyle w:val="TOC2"/>
            <w:tabs>
              <w:tab w:val="right" w:leader="dot" w:pos="9350"/>
            </w:tabs>
            <w:rPr>
              <w:rFonts w:eastAsiaTheme="minorEastAsia"/>
              <w:noProof/>
            </w:rPr>
          </w:pPr>
          <w:hyperlink w:anchor="_Toc68097261" w:history="1">
            <w:r w:rsidR="004263EF" w:rsidRPr="00582CB1">
              <w:rPr>
                <w:rStyle w:val="Hyperlink"/>
                <w:noProof/>
              </w:rPr>
              <w:t>Confidentiality and Use of Electronic Devices Policy</w:t>
            </w:r>
            <w:r w:rsidR="004263EF">
              <w:rPr>
                <w:noProof/>
                <w:webHidden/>
              </w:rPr>
              <w:tab/>
            </w:r>
            <w:r w:rsidR="004263EF">
              <w:rPr>
                <w:noProof/>
                <w:webHidden/>
              </w:rPr>
              <w:fldChar w:fldCharType="begin"/>
            </w:r>
            <w:r w:rsidR="004263EF">
              <w:rPr>
                <w:noProof/>
                <w:webHidden/>
              </w:rPr>
              <w:instrText xml:space="preserve"> PAGEREF _Toc68097261 \h </w:instrText>
            </w:r>
            <w:r w:rsidR="004263EF">
              <w:rPr>
                <w:noProof/>
                <w:webHidden/>
              </w:rPr>
            </w:r>
            <w:r w:rsidR="004263EF">
              <w:rPr>
                <w:noProof/>
                <w:webHidden/>
              </w:rPr>
              <w:fldChar w:fldCharType="separate"/>
            </w:r>
            <w:r w:rsidR="004263EF">
              <w:rPr>
                <w:noProof/>
                <w:webHidden/>
              </w:rPr>
              <w:t>22</w:t>
            </w:r>
            <w:r w:rsidR="004263EF">
              <w:rPr>
                <w:noProof/>
                <w:webHidden/>
              </w:rPr>
              <w:fldChar w:fldCharType="end"/>
            </w:r>
          </w:hyperlink>
        </w:p>
        <w:p w14:paraId="662344F4" w14:textId="63EEDCCB" w:rsidR="004263EF" w:rsidRDefault="00000000">
          <w:pPr>
            <w:pStyle w:val="TOC3"/>
            <w:tabs>
              <w:tab w:val="right" w:leader="dot" w:pos="9350"/>
            </w:tabs>
            <w:rPr>
              <w:rFonts w:eastAsiaTheme="minorEastAsia"/>
              <w:noProof/>
            </w:rPr>
          </w:pPr>
          <w:hyperlink w:anchor="_Toc68097262" w:history="1">
            <w:r w:rsidR="004263EF" w:rsidRPr="00582CB1">
              <w:rPr>
                <w:rStyle w:val="Hyperlink"/>
                <w:noProof/>
              </w:rPr>
              <w:t>Authorization to Release Student Information</w:t>
            </w:r>
            <w:r w:rsidR="004263EF">
              <w:rPr>
                <w:noProof/>
                <w:webHidden/>
              </w:rPr>
              <w:tab/>
            </w:r>
            <w:r w:rsidR="004263EF">
              <w:rPr>
                <w:noProof/>
                <w:webHidden/>
              </w:rPr>
              <w:fldChar w:fldCharType="begin"/>
            </w:r>
            <w:r w:rsidR="004263EF">
              <w:rPr>
                <w:noProof/>
                <w:webHidden/>
              </w:rPr>
              <w:instrText xml:space="preserve"> PAGEREF _Toc68097262 \h </w:instrText>
            </w:r>
            <w:r w:rsidR="004263EF">
              <w:rPr>
                <w:noProof/>
                <w:webHidden/>
              </w:rPr>
            </w:r>
            <w:r w:rsidR="004263EF">
              <w:rPr>
                <w:noProof/>
                <w:webHidden/>
              </w:rPr>
              <w:fldChar w:fldCharType="separate"/>
            </w:r>
            <w:r w:rsidR="004263EF">
              <w:rPr>
                <w:noProof/>
                <w:webHidden/>
              </w:rPr>
              <w:t>22</w:t>
            </w:r>
            <w:r w:rsidR="004263EF">
              <w:rPr>
                <w:noProof/>
                <w:webHidden/>
              </w:rPr>
              <w:fldChar w:fldCharType="end"/>
            </w:r>
          </w:hyperlink>
        </w:p>
        <w:p w14:paraId="72194404" w14:textId="25BB5A7C" w:rsidR="004263EF" w:rsidRDefault="00000000">
          <w:pPr>
            <w:pStyle w:val="TOC3"/>
            <w:tabs>
              <w:tab w:val="right" w:leader="dot" w:pos="9350"/>
            </w:tabs>
            <w:rPr>
              <w:rFonts w:eastAsiaTheme="minorEastAsia"/>
              <w:noProof/>
            </w:rPr>
          </w:pPr>
          <w:hyperlink w:anchor="_Toc68097263" w:history="1">
            <w:r w:rsidR="004263EF" w:rsidRPr="00582CB1">
              <w:rPr>
                <w:rStyle w:val="Hyperlink"/>
                <w:noProof/>
                <w:highlight w:val="yellow"/>
              </w:rPr>
              <w:t>Clinical Confidential Information</w:t>
            </w:r>
            <w:r w:rsidR="004263EF">
              <w:rPr>
                <w:noProof/>
                <w:webHidden/>
              </w:rPr>
              <w:tab/>
            </w:r>
            <w:r w:rsidR="004263EF">
              <w:rPr>
                <w:noProof/>
                <w:webHidden/>
              </w:rPr>
              <w:fldChar w:fldCharType="begin"/>
            </w:r>
            <w:r w:rsidR="004263EF">
              <w:rPr>
                <w:noProof/>
                <w:webHidden/>
              </w:rPr>
              <w:instrText xml:space="preserve"> PAGEREF _Toc68097263 \h </w:instrText>
            </w:r>
            <w:r w:rsidR="004263EF">
              <w:rPr>
                <w:noProof/>
                <w:webHidden/>
              </w:rPr>
            </w:r>
            <w:r w:rsidR="004263EF">
              <w:rPr>
                <w:noProof/>
                <w:webHidden/>
              </w:rPr>
              <w:fldChar w:fldCharType="separate"/>
            </w:r>
            <w:r w:rsidR="004263EF">
              <w:rPr>
                <w:noProof/>
                <w:webHidden/>
              </w:rPr>
              <w:t>23</w:t>
            </w:r>
            <w:r w:rsidR="004263EF">
              <w:rPr>
                <w:noProof/>
                <w:webHidden/>
              </w:rPr>
              <w:fldChar w:fldCharType="end"/>
            </w:r>
          </w:hyperlink>
        </w:p>
        <w:p w14:paraId="4E534590" w14:textId="35258527" w:rsidR="004263EF" w:rsidRDefault="00000000">
          <w:pPr>
            <w:pStyle w:val="TOC2"/>
            <w:tabs>
              <w:tab w:val="right" w:leader="dot" w:pos="9350"/>
            </w:tabs>
            <w:rPr>
              <w:rFonts w:eastAsiaTheme="minorEastAsia"/>
              <w:noProof/>
            </w:rPr>
          </w:pPr>
          <w:hyperlink w:anchor="_Toc68097264" w:history="1">
            <w:r w:rsidR="004263EF" w:rsidRPr="00582CB1">
              <w:rPr>
                <w:rStyle w:val="Hyperlink"/>
                <w:noProof/>
              </w:rPr>
              <w:t>Clinical Schedules/Attendance/Make-Up Time</w:t>
            </w:r>
            <w:r w:rsidR="004263EF">
              <w:rPr>
                <w:noProof/>
                <w:webHidden/>
              </w:rPr>
              <w:tab/>
            </w:r>
            <w:r w:rsidR="004263EF">
              <w:rPr>
                <w:noProof/>
                <w:webHidden/>
              </w:rPr>
              <w:fldChar w:fldCharType="begin"/>
            </w:r>
            <w:r w:rsidR="004263EF">
              <w:rPr>
                <w:noProof/>
                <w:webHidden/>
              </w:rPr>
              <w:instrText xml:space="preserve"> PAGEREF _Toc68097264 \h </w:instrText>
            </w:r>
            <w:r w:rsidR="004263EF">
              <w:rPr>
                <w:noProof/>
                <w:webHidden/>
              </w:rPr>
            </w:r>
            <w:r w:rsidR="004263EF">
              <w:rPr>
                <w:noProof/>
                <w:webHidden/>
              </w:rPr>
              <w:fldChar w:fldCharType="separate"/>
            </w:r>
            <w:r w:rsidR="004263EF">
              <w:rPr>
                <w:noProof/>
                <w:webHidden/>
              </w:rPr>
              <w:t>24</w:t>
            </w:r>
            <w:r w:rsidR="004263EF">
              <w:rPr>
                <w:noProof/>
                <w:webHidden/>
              </w:rPr>
              <w:fldChar w:fldCharType="end"/>
            </w:r>
          </w:hyperlink>
        </w:p>
        <w:p w14:paraId="6BA085BE" w14:textId="7C07C126" w:rsidR="004263EF" w:rsidRDefault="00000000">
          <w:pPr>
            <w:pStyle w:val="TOC3"/>
            <w:tabs>
              <w:tab w:val="right" w:leader="dot" w:pos="9350"/>
            </w:tabs>
            <w:rPr>
              <w:rFonts w:eastAsiaTheme="minorEastAsia"/>
              <w:noProof/>
            </w:rPr>
          </w:pPr>
          <w:hyperlink w:anchor="_Toc68097265" w:history="1">
            <w:r w:rsidR="004263EF" w:rsidRPr="00582CB1">
              <w:rPr>
                <w:rStyle w:val="Hyperlink"/>
                <w:noProof/>
              </w:rPr>
              <w:t>Time sheet</w:t>
            </w:r>
            <w:r w:rsidR="004263EF">
              <w:rPr>
                <w:noProof/>
                <w:webHidden/>
              </w:rPr>
              <w:tab/>
            </w:r>
            <w:r w:rsidR="004263EF">
              <w:rPr>
                <w:noProof/>
                <w:webHidden/>
              </w:rPr>
              <w:fldChar w:fldCharType="begin"/>
            </w:r>
            <w:r w:rsidR="004263EF">
              <w:rPr>
                <w:noProof/>
                <w:webHidden/>
              </w:rPr>
              <w:instrText xml:space="preserve"> PAGEREF _Toc68097265 \h </w:instrText>
            </w:r>
            <w:r w:rsidR="004263EF">
              <w:rPr>
                <w:noProof/>
                <w:webHidden/>
              </w:rPr>
            </w:r>
            <w:r w:rsidR="004263EF">
              <w:rPr>
                <w:noProof/>
                <w:webHidden/>
              </w:rPr>
              <w:fldChar w:fldCharType="separate"/>
            </w:r>
            <w:r w:rsidR="004263EF">
              <w:rPr>
                <w:noProof/>
                <w:webHidden/>
              </w:rPr>
              <w:t>24</w:t>
            </w:r>
            <w:r w:rsidR="004263EF">
              <w:rPr>
                <w:noProof/>
                <w:webHidden/>
              </w:rPr>
              <w:fldChar w:fldCharType="end"/>
            </w:r>
          </w:hyperlink>
        </w:p>
        <w:p w14:paraId="0837C176" w14:textId="2361DEE3" w:rsidR="004263EF" w:rsidRDefault="00000000">
          <w:pPr>
            <w:pStyle w:val="TOC3"/>
            <w:tabs>
              <w:tab w:val="right" w:leader="dot" w:pos="9350"/>
            </w:tabs>
            <w:rPr>
              <w:rFonts w:eastAsiaTheme="minorEastAsia"/>
              <w:noProof/>
            </w:rPr>
          </w:pPr>
          <w:hyperlink w:anchor="_Toc68097266" w:history="1">
            <w:r w:rsidR="004263EF" w:rsidRPr="00582CB1">
              <w:rPr>
                <w:rStyle w:val="Hyperlink"/>
                <w:noProof/>
              </w:rPr>
              <w:t>Absences</w:t>
            </w:r>
            <w:r w:rsidR="004263EF">
              <w:rPr>
                <w:noProof/>
                <w:webHidden/>
              </w:rPr>
              <w:tab/>
            </w:r>
            <w:r w:rsidR="004263EF">
              <w:rPr>
                <w:noProof/>
                <w:webHidden/>
              </w:rPr>
              <w:fldChar w:fldCharType="begin"/>
            </w:r>
            <w:r w:rsidR="004263EF">
              <w:rPr>
                <w:noProof/>
                <w:webHidden/>
              </w:rPr>
              <w:instrText xml:space="preserve"> PAGEREF _Toc68097266 \h </w:instrText>
            </w:r>
            <w:r w:rsidR="004263EF">
              <w:rPr>
                <w:noProof/>
                <w:webHidden/>
              </w:rPr>
            </w:r>
            <w:r w:rsidR="004263EF">
              <w:rPr>
                <w:noProof/>
                <w:webHidden/>
              </w:rPr>
              <w:fldChar w:fldCharType="separate"/>
            </w:r>
            <w:r w:rsidR="004263EF">
              <w:rPr>
                <w:noProof/>
                <w:webHidden/>
              </w:rPr>
              <w:t>24</w:t>
            </w:r>
            <w:r w:rsidR="004263EF">
              <w:rPr>
                <w:noProof/>
                <w:webHidden/>
              </w:rPr>
              <w:fldChar w:fldCharType="end"/>
            </w:r>
          </w:hyperlink>
        </w:p>
        <w:p w14:paraId="5E059406" w14:textId="53BD45E9" w:rsidR="004263EF" w:rsidRDefault="00000000">
          <w:pPr>
            <w:pStyle w:val="TOC3"/>
            <w:tabs>
              <w:tab w:val="right" w:leader="dot" w:pos="9350"/>
            </w:tabs>
            <w:rPr>
              <w:rFonts w:eastAsiaTheme="minorEastAsia"/>
              <w:noProof/>
            </w:rPr>
          </w:pPr>
          <w:hyperlink w:anchor="_Toc68097267" w:history="1">
            <w:r w:rsidR="004263EF" w:rsidRPr="00582CB1">
              <w:rPr>
                <w:rStyle w:val="Hyperlink"/>
                <w:noProof/>
              </w:rPr>
              <w:t>Make-up time</w:t>
            </w:r>
            <w:r w:rsidR="004263EF">
              <w:rPr>
                <w:noProof/>
                <w:webHidden/>
              </w:rPr>
              <w:tab/>
            </w:r>
            <w:r w:rsidR="004263EF">
              <w:rPr>
                <w:noProof/>
                <w:webHidden/>
              </w:rPr>
              <w:fldChar w:fldCharType="begin"/>
            </w:r>
            <w:r w:rsidR="004263EF">
              <w:rPr>
                <w:noProof/>
                <w:webHidden/>
              </w:rPr>
              <w:instrText xml:space="preserve"> PAGEREF _Toc68097267 \h </w:instrText>
            </w:r>
            <w:r w:rsidR="004263EF">
              <w:rPr>
                <w:noProof/>
                <w:webHidden/>
              </w:rPr>
            </w:r>
            <w:r w:rsidR="004263EF">
              <w:rPr>
                <w:noProof/>
                <w:webHidden/>
              </w:rPr>
              <w:fldChar w:fldCharType="separate"/>
            </w:r>
            <w:r w:rsidR="004263EF">
              <w:rPr>
                <w:noProof/>
                <w:webHidden/>
              </w:rPr>
              <w:t>24</w:t>
            </w:r>
            <w:r w:rsidR="004263EF">
              <w:rPr>
                <w:noProof/>
                <w:webHidden/>
              </w:rPr>
              <w:fldChar w:fldCharType="end"/>
            </w:r>
          </w:hyperlink>
        </w:p>
        <w:p w14:paraId="170C80F3" w14:textId="018DD769" w:rsidR="004263EF" w:rsidRDefault="00000000">
          <w:pPr>
            <w:pStyle w:val="TOC2"/>
            <w:tabs>
              <w:tab w:val="right" w:leader="dot" w:pos="9350"/>
            </w:tabs>
            <w:rPr>
              <w:rFonts w:eastAsiaTheme="minorEastAsia"/>
              <w:noProof/>
            </w:rPr>
          </w:pPr>
          <w:hyperlink w:anchor="_Toc68097268" w:history="1">
            <w:r w:rsidR="004263EF" w:rsidRPr="00582CB1">
              <w:rPr>
                <w:rStyle w:val="Hyperlink"/>
                <w:noProof/>
              </w:rPr>
              <w:t>Dress Code</w:t>
            </w:r>
            <w:r w:rsidR="004263EF">
              <w:rPr>
                <w:noProof/>
                <w:webHidden/>
              </w:rPr>
              <w:tab/>
            </w:r>
            <w:r w:rsidR="004263EF">
              <w:rPr>
                <w:noProof/>
                <w:webHidden/>
              </w:rPr>
              <w:fldChar w:fldCharType="begin"/>
            </w:r>
            <w:r w:rsidR="004263EF">
              <w:rPr>
                <w:noProof/>
                <w:webHidden/>
              </w:rPr>
              <w:instrText xml:space="preserve"> PAGEREF _Toc68097268 \h </w:instrText>
            </w:r>
            <w:r w:rsidR="004263EF">
              <w:rPr>
                <w:noProof/>
                <w:webHidden/>
              </w:rPr>
            </w:r>
            <w:r w:rsidR="004263EF">
              <w:rPr>
                <w:noProof/>
                <w:webHidden/>
              </w:rPr>
              <w:fldChar w:fldCharType="separate"/>
            </w:r>
            <w:r w:rsidR="004263EF">
              <w:rPr>
                <w:noProof/>
                <w:webHidden/>
              </w:rPr>
              <w:t>24</w:t>
            </w:r>
            <w:r w:rsidR="004263EF">
              <w:rPr>
                <w:noProof/>
                <w:webHidden/>
              </w:rPr>
              <w:fldChar w:fldCharType="end"/>
            </w:r>
          </w:hyperlink>
        </w:p>
        <w:p w14:paraId="55BBAACA" w14:textId="21C1223C" w:rsidR="004263EF" w:rsidRDefault="00000000">
          <w:pPr>
            <w:pStyle w:val="TOC2"/>
            <w:tabs>
              <w:tab w:val="right" w:leader="dot" w:pos="9350"/>
            </w:tabs>
            <w:rPr>
              <w:rFonts w:eastAsiaTheme="minorEastAsia"/>
              <w:noProof/>
            </w:rPr>
          </w:pPr>
          <w:hyperlink w:anchor="_Toc68097269" w:history="1">
            <w:r w:rsidR="004263EF" w:rsidRPr="00582CB1">
              <w:rPr>
                <w:rStyle w:val="Hyperlink"/>
                <w:noProof/>
              </w:rPr>
              <w:t>Radiation Monitoring</w:t>
            </w:r>
            <w:r w:rsidR="004263EF">
              <w:rPr>
                <w:noProof/>
                <w:webHidden/>
              </w:rPr>
              <w:tab/>
            </w:r>
            <w:r w:rsidR="004263EF">
              <w:rPr>
                <w:noProof/>
                <w:webHidden/>
              </w:rPr>
              <w:fldChar w:fldCharType="begin"/>
            </w:r>
            <w:r w:rsidR="004263EF">
              <w:rPr>
                <w:noProof/>
                <w:webHidden/>
              </w:rPr>
              <w:instrText xml:space="preserve"> PAGEREF _Toc68097269 \h </w:instrText>
            </w:r>
            <w:r w:rsidR="004263EF">
              <w:rPr>
                <w:noProof/>
                <w:webHidden/>
              </w:rPr>
            </w:r>
            <w:r w:rsidR="004263EF">
              <w:rPr>
                <w:noProof/>
                <w:webHidden/>
              </w:rPr>
              <w:fldChar w:fldCharType="separate"/>
            </w:r>
            <w:r w:rsidR="004263EF">
              <w:rPr>
                <w:noProof/>
                <w:webHidden/>
              </w:rPr>
              <w:t>24</w:t>
            </w:r>
            <w:r w:rsidR="004263EF">
              <w:rPr>
                <w:noProof/>
                <w:webHidden/>
              </w:rPr>
              <w:fldChar w:fldCharType="end"/>
            </w:r>
          </w:hyperlink>
        </w:p>
        <w:p w14:paraId="1B93F049" w14:textId="3ECB9D62" w:rsidR="004263EF" w:rsidRDefault="00000000">
          <w:pPr>
            <w:pStyle w:val="TOC2"/>
            <w:tabs>
              <w:tab w:val="right" w:leader="dot" w:pos="9350"/>
            </w:tabs>
            <w:rPr>
              <w:rFonts w:eastAsiaTheme="minorEastAsia"/>
              <w:noProof/>
            </w:rPr>
          </w:pPr>
          <w:hyperlink w:anchor="_Toc68097270" w:history="1">
            <w:r w:rsidR="004263EF" w:rsidRPr="00582CB1">
              <w:rPr>
                <w:rStyle w:val="Hyperlink"/>
                <w:noProof/>
                <w:highlight w:val="yellow"/>
              </w:rPr>
              <w:t>Student Health, Liability and Accident Policy</w:t>
            </w:r>
            <w:r w:rsidR="004263EF">
              <w:rPr>
                <w:noProof/>
                <w:webHidden/>
              </w:rPr>
              <w:tab/>
            </w:r>
            <w:r w:rsidR="004263EF">
              <w:rPr>
                <w:noProof/>
                <w:webHidden/>
              </w:rPr>
              <w:fldChar w:fldCharType="begin"/>
            </w:r>
            <w:r w:rsidR="004263EF">
              <w:rPr>
                <w:noProof/>
                <w:webHidden/>
              </w:rPr>
              <w:instrText xml:space="preserve"> PAGEREF _Toc68097270 \h </w:instrText>
            </w:r>
            <w:r w:rsidR="004263EF">
              <w:rPr>
                <w:noProof/>
                <w:webHidden/>
              </w:rPr>
            </w:r>
            <w:r w:rsidR="004263EF">
              <w:rPr>
                <w:noProof/>
                <w:webHidden/>
              </w:rPr>
              <w:fldChar w:fldCharType="separate"/>
            </w:r>
            <w:r w:rsidR="004263EF">
              <w:rPr>
                <w:noProof/>
                <w:webHidden/>
              </w:rPr>
              <w:t>25</w:t>
            </w:r>
            <w:r w:rsidR="004263EF">
              <w:rPr>
                <w:noProof/>
                <w:webHidden/>
              </w:rPr>
              <w:fldChar w:fldCharType="end"/>
            </w:r>
          </w:hyperlink>
        </w:p>
        <w:p w14:paraId="1575DF63" w14:textId="1865BDE4" w:rsidR="004263EF" w:rsidRDefault="00000000">
          <w:pPr>
            <w:pStyle w:val="TOC3"/>
            <w:tabs>
              <w:tab w:val="right" w:leader="dot" w:pos="9350"/>
            </w:tabs>
            <w:rPr>
              <w:rFonts w:eastAsiaTheme="minorEastAsia"/>
              <w:noProof/>
            </w:rPr>
          </w:pPr>
          <w:hyperlink w:anchor="_Toc68097271" w:history="1">
            <w:r w:rsidR="004263EF" w:rsidRPr="00582CB1">
              <w:rPr>
                <w:rStyle w:val="Hyperlink"/>
                <w:noProof/>
              </w:rPr>
              <w:t>Student Health Insurance</w:t>
            </w:r>
            <w:r w:rsidR="004263EF">
              <w:rPr>
                <w:noProof/>
                <w:webHidden/>
              </w:rPr>
              <w:tab/>
            </w:r>
            <w:r w:rsidR="004263EF">
              <w:rPr>
                <w:noProof/>
                <w:webHidden/>
              </w:rPr>
              <w:fldChar w:fldCharType="begin"/>
            </w:r>
            <w:r w:rsidR="004263EF">
              <w:rPr>
                <w:noProof/>
                <w:webHidden/>
              </w:rPr>
              <w:instrText xml:space="preserve"> PAGEREF _Toc68097271 \h </w:instrText>
            </w:r>
            <w:r w:rsidR="004263EF">
              <w:rPr>
                <w:noProof/>
                <w:webHidden/>
              </w:rPr>
            </w:r>
            <w:r w:rsidR="004263EF">
              <w:rPr>
                <w:noProof/>
                <w:webHidden/>
              </w:rPr>
              <w:fldChar w:fldCharType="separate"/>
            </w:r>
            <w:r w:rsidR="004263EF">
              <w:rPr>
                <w:noProof/>
                <w:webHidden/>
              </w:rPr>
              <w:t>25</w:t>
            </w:r>
            <w:r w:rsidR="004263EF">
              <w:rPr>
                <w:noProof/>
                <w:webHidden/>
              </w:rPr>
              <w:fldChar w:fldCharType="end"/>
            </w:r>
          </w:hyperlink>
        </w:p>
        <w:p w14:paraId="66079BA6" w14:textId="62FE3C8E" w:rsidR="004263EF" w:rsidRDefault="00000000">
          <w:pPr>
            <w:pStyle w:val="TOC3"/>
            <w:tabs>
              <w:tab w:val="right" w:leader="dot" w:pos="9350"/>
            </w:tabs>
            <w:rPr>
              <w:rFonts w:eastAsiaTheme="minorEastAsia"/>
              <w:noProof/>
            </w:rPr>
          </w:pPr>
          <w:hyperlink w:anchor="_Toc68097272" w:history="1">
            <w:r w:rsidR="004263EF" w:rsidRPr="00582CB1">
              <w:rPr>
                <w:rStyle w:val="Hyperlink"/>
                <w:noProof/>
              </w:rPr>
              <w:t>Immunizations &amp; CPR</w:t>
            </w:r>
            <w:r w:rsidR="004263EF">
              <w:rPr>
                <w:noProof/>
                <w:webHidden/>
              </w:rPr>
              <w:tab/>
            </w:r>
            <w:r w:rsidR="004263EF">
              <w:rPr>
                <w:noProof/>
                <w:webHidden/>
              </w:rPr>
              <w:fldChar w:fldCharType="begin"/>
            </w:r>
            <w:r w:rsidR="004263EF">
              <w:rPr>
                <w:noProof/>
                <w:webHidden/>
              </w:rPr>
              <w:instrText xml:space="preserve"> PAGEREF _Toc68097272 \h </w:instrText>
            </w:r>
            <w:r w:rsidR="004263EF">
              <w:rPr>
                <w:noProof/>
                <w:webHidden/>
              </w:rPr>
            </w:r>
            <w:r w:rsidR="004263EF">
              <w:rPr>
                <w:noProof/>
                <w:webHidden/>
              </w:rPr>
              <w:fldChar w:fldCharType="separate"/>
            </w:r>
            <w:r w:rsidR="004263EF">
              <w:rPr>
                <w:noProof/>
                <w:webHidden/>
              </w:rPr>
              <w:t>25</w:t>
            </w:r>
            <w:r w:rsidR="004263EF">
              <w:rPr>
                <w:noProof/>
                <w:webHidden/>
              </w:rPr>
              <w:fldChar w:fldCharType="end"/>
            </w:r>
          </w:hyperlink>
        </w:p>
        <w:p w14:paraId="4CEB2278" w14:textId="0ADE6E5B" w:rsidR="004263EF" w:rsidRDefault="00000000">
          <w:pPr>
            <w:pStyle w:val="TOC3"/>
            <w:tabs>
              <w:tab w:val="right" w:leader="dot" w:pos="9350"/>
            </w:tabs>
            <w:rPr>
              <w:rFonts w:eastAsiaTheme="minorEastAsia"/>
              <w:noProof/>
            </w:rPr>
          </w:pPr>
          <w:hyperlink w:anchor="_Toc68097273" w:history="1">
            <w:r w:rsidR="004263EF" w:rsidRPr="00582CB1">
              <w:rPr>
                <w:rStyle w:val="Hyperlink"/>
                <w:noProof/>
              </w:rPr>
              <w:t>Liability and Accident Insurance</w:t>
            </w:r>
            <w:r w:rsidR="004263EF">
              <w:rPr>
                <w:noProof/>
                <w:webHidden/>
              </w:rPr>
              <w:tab/>
            </w:r>
            <w:r w:rsidR="004263EF">
              <w:rPr>
                <w:noProof/>
                <w:webHidden/>
              </w:rPr>
              <w:fldChar w:fldCharType="begin"/>
            </w:r>
            <w:r w:rsidR="004263EF">
              <w:rPr>
                <w:noProof/>
                <w:webHidden/>
              </w:rPr>
              <w:instrText xml:space="preserve"> PAGEREF _Toc68097273 \h </w:instrText>
            </w:r>
            <w:r w:rsidR="004263EF">
              <w:rPr>
                <w:noProof/>
                <w:webHidden/>
              </w:rPr>
            </w:r>
            <w:r w:rsidR="004263EF">
              <w:rPr>
                <w:noProof/>
                <w:webHidden/>
              </w:rPr>
              <w:fldChar w:fldCharType="separate"/>
            </w:r>
            <w:r w:rsidR="004263EF">
              <w:rPr>
                <w:noProof/>
                <w:webHidden/>
              </w:rPr>
              <w:t>25</w:t>
            </w:r>
            <w:r w:rsidR="004263EF">
              <w:rPr>
                <w:noProof/>
                <w:webHidden/>
              </w:rPr>
              <w:fldChar w:fldCharType="end"/>
            </w:r>
          </w:hyperlink>
        </w:p>
        <w:p w14:paraId="73963666" w14:textId="1C2FC12A" w:rsidR="004263EF" w:rsidRDefault="00000000">
          <w:pPr>
            <w:pStyle w:val="TOC3"/>
            <w:tabs>
              <w:tab w:val="right" w:leader="dot" w:pos="9350"/>
            </w:tabs>
            <w:rPr>
              <w:rFonts w:eastAsiaTheme="minorEastAsia"/>
              <w:noProof/>
            </w:rPr>
          </w:pPr>
          <w:hyperlink w:anchor="_Toc68097274" w:history="1">
            <w:r w:rsidR="004263EF" w:rsidRPr="00582CB1">
              <w:rPr>
                <w:rStyle w:val="Hyperlink"/>
                <w:noProof/>
              </w:rPr>
              <w:t>Procedure for Reporting Clinical Incident, Injury, Exposure, and Errors</w:t>
            </w:r>
            <w:r w:rsidR="004263EF">
              <w:rPr>
                <w:noProof/>
                <w:webHidden/>
              </w:rPr>
              <w:tab/>
            </w:r>
            <w:r w:rsidR="004263EF">
              <w:rPr>
                <w:noProof/>
                <w:webHidden/>
              </w:rPr>
              <w:fldChar w:fldCharType="begin"/>
            </w:r>
            <w:r w:rsidR="004263EF">
              <w:rPr>
                <w:noProof/>
                <w:webHidden/>
              </w:rPr>
              <w:instrText xml:space="preserve"> PAGEREF _Toc68097274 \h </w:instrText>
            </w:r>
            <w:r w:rsidR="004263EF">
              <w:rPr>
                <w:noProof/>
                <w:webHidden/>
              </w:rPr>
            </w:r>
            <w:r w:rsidR="004263EF">
              <w:rPr>
                <w:noProof/>
                <w:webHidden/>
              </w:rPr>
              <w:fldChar w:fldCharType="separate"/>
            </w:r>
            <w:r w:rsidR="004263EF">
              <w:rPr>
                <w:noProof/>
                <w:webHidden/>
              </w:rPr>
              <w:t>25</w:t>
            </w:r>
            <w:r w:rsidR="004263EF">
              <w:rPr>
                <w:noProof/>
                <w:webHidden/>
              </w:rPr>
              <w:fldChar w:fldCharType="end"/>
            </w:r>
          </w:hyperlink>
        </w:p>
        <w:p w14:paraId="64B1DAF8" w14:textId="79DD93E2" w:rsidR="004263EF" w:rsidRDefault="00000000">
          <w:pPr>
            <w:pStyle w:val="TOC3"/>
            <w:tabs>
              <w:tab w:val="right" w:leader="dot" w:pos="9350"/>
            </w:tabs>
            <w:rPr>
              <w:rFonts w:eastAsiaTheme="minorEastAsia"/>
              <w:noProof/>
            </w:rPr>
          </w:pPr>
          <w:hyperlink w:anchor="_Toc68097275" w:history="1">
            <w:r w:rsidR="004263EF" w:rsidRPr="00582CB1">
              <w:rPr>
                <w:rStyle w:val="Hyperlink"/>
                <w:noProof/>
              </w:rPr>
              <w:t>Responsibilities of the Clinical Faculty:</w:t>
            </w:r>
            <w:r w:rsidR="004263EF">
              <w:rPr>
                <w:noProof/>
                <w:webHidden/>
              </w:rPr>
              <w:tab/>
            </w:r>
            <w:r w:rsidR="004263EF">
              <w:rPr>
                <w:noProof/>
                <w:webHidden/>
              </w:rPr>
              <w:fldChar w:fldCharType="begin"/>
            </w:r>
            <w:r w:rsidR="004263EF">
              <w:rPr>
                <w:noProof/>
                <w:webHidden/>
              </w:rPr>
              <w:instrText xml:space="preserve"> PAGEREF _Toc68097275 \h </w:instrText>
            </w:r>
            <w:r w:rsidR="004263EF">
              <w:rPr>
                <w:noProof/>
                <w:webHidden/>
              </w:rPr>
            </w:r>
            <w:r w:rsidR="004263EF">
              <w:rPr>
                <w:noProof/>
                <w:webHidden/>
              </w:rPr>
              <w:fldChar w:fldCharType="separate"/>
            </w:r>
            <w:r w:rsidR="004263EF">
              <w:rPr>
                <w:noProof/>
                <w:webHidden/>
              </w:rPr>
              <w:t>26</w:t>
            </w:r>
            <w:r w:rsidR="004263EF">
              <w:rPr>
                <w:noProof/>
                <w:webHidden/>
              </w:rPr>
              <w:fldChar w:fldCharType="end"/>
            </w:r>
          </w:hyperlink>
        </w:p>
        <w:p w14:paraId="162A35F0" w14:textId="3F12A0FB" w:rsidR="004263EF" w:rsidRDefault="00000000">
          <w:pPr>
            <w:pStyle w:val="TOC2"/>
            <w:tabs>
              <w:tab w:val="right" w:leader="dot" w:pos="9350"/>
            </w:tabs>
            <w:rPr>
              <w:rFonts w:eastAsiaTheme="minorEastAsia"/>
              <w:noProof/>
            </w:rPr>
          </w:pPr>
          <w:hyperlink w:anchor="_Toc68097276" w:history="1">
            <w:r w:rsidR="004263EF" w:rsidRPr="00582CB1">
              <w:rPr>
                <w:rStyle w:val="Hyperlink"/>
                <w:noProof/>
              </w:rPr>
              <w:t>Social Media Policy</w:t>
            </w:r>
            <w:r w:rsidR="004263EF">
              <w:rPr>
                <w:noProof/>
                <w:webHidden/>
              </w:rPr>
              <w:tab/>
            </w:r>
            <w:r w:rsidR="004263EF">
              <w:rPr>
                <w:noProof/>
                <w:webHidden/>
              </w:rPr>
              <w:fldChar w:fldCharType="begin"/>
            </w:r>
            <w:r w:rsidR="004263EF">
              <w:rPr>
                <w:noProof/>
                <w:webHidden/>
              </w:rPr>
              <w:instrText xml:space="preserve"> PAGEREF _Toc68097276 \h </w:instrText>
            </w:r>
            <w:r w:rsidR="004263EF">
              <w:rPr>
                <w:noProof/>
                <w:webHidden/>
              </w:rPr>
            </w:r>
            <w:r w:rsidR="004263EF">
              <w:rPr>
                <w:noProof/>
                <w:webHidden/>
              </w:rPr>
              <w:fldChar w:fldCharType="separate"/>
            </w:r>
            <w:r w:rsidR="004263EF">
              <w:rPr>
                <w:noProof/>
                <w:webHidden/>
              </w:rPr>
              <w:t>26</w:t>
            </w:r>
            <w:r w:rsidR="004263EF">
              <w:rPr>
                <w:noProof/>
                <w:webHidden/>
              </w:rPr>
              <w:fldChar w:fldCharType="end"/>
            </w:r>
          </w:hyperlink>
        </w:p>
        <w:p w14:paraId="6C63E37E" w14:textId="26F2FD1D" w:rsidR="004263EF" w:rsidRDefault="00000000">
          <w:pPr>
            <w:pStyle w:val="TOC3"/>
            <w:tabs>
              <w:tab w:val="right" w:leader="dot" w:pos="9350"/>
            </w:tabs>
            <w:rPr>
              <w:rFonts w:eastAsiaTheme="minorEastAsia"/>
              <w:noProof/>
            </w:rPr>
          </w:pPr>
          <w:hyperlink w:anchor="_Toc68097277" w:history="1">
            <w:r w:rsidR="004263EF" w:rsidRPr="00582CB1">
              <w:rPr>
                <w:rStyle w:val="Hyperlink"/>
                <w:noProof/>
              </w:rPr>
              <w:t>Procedure for Reporting Medication Errors and Other Incidents</w:t>
            </w:r>
            <w:r w:rsidR="004263EF">
              <w:rPr>
                <w:noProof/>
                <w:webHidden/>
              </w:rPr>
              <w:tab/>
            </w:r>
            <w:r w:rsidR="004263EF">
              <w:rPr>
                <w:noProof/>
                <w:webHidden/>
              </w:rPr>
              <w:fldChar w:fldCharType="begin"/>
            </w:r>
            <w:r w:rsidR="004263EF">
              <w:rPr>
                <w:noProof/>
                <w:webHidden/>
              </w:rPr>
              <w:instrText xml:space="preserve"> PAGEREF _Toc68097277 \h </w:instrText>
            </w:r>
            <w:r w:rsidR="004263EF">
              <w:rPr>
                <w:noProof/>
                <w:webHidden/>
              </w:rPr>
            </w:r>
            <w:r w:rsidR="004263EF">
              <w:rPr>
                <w:noProof/>
                <w:webHidden/>
              </w:rPr>
              <w:fldChar w:fldCharType="separate"/>
            </w:r>
            <w:r w:rsidR="004263EF">
              <w:rPr>
                <w:noProof/>
                <w:webHidden/>
              </w:rPr>
              <w:t>26</w:t>
            </w:r>
            <w:r w:rsidR="004263EF">
              <w:rPr>
                <w:noProof/>
                <w:webHidden/>
              </w:rPr>
              <w:fldChar w:fldCharType="end"/>
            </w:r>
          </w:hyperlink>
        </w:p>
        <w:p w14:paraId="4F1B5887" w14:textId="2982A093" w:rsidR="004263EF" w:rsidRDefault="00000000">
          <w:pPr>
            <w:pStyle w:val="TOC2"/>
            <w:tabs>
              <w:tab w:val="right" w:leader="dot" w:pos="9350"/>
            </w:tabs>
            <w:rPr>
              <w:rFonts w:eastAsiaTheme="minorEastAsia"/>
              <w:noProof/>
            </w:rPr>
          </w:pPr>
          <w:hyperlink w:anchor="_Toc68097278" w:history="1">
            <w:r w:rsidR="004263EF" w:rsidRPr="00582CB1">
              <w:rPr>
                <w:rStyle w:val="Hyperlink"/>
                <w:noProof/>
              </w:rPr>
              <w:t>Procedure for Pregnant Students</w:t>
            </w:r>
            <w:r w:rsidR="004263EF">
              <w:rPr>
                <w:noProof/>
                <w:webHidden/>
              </w:rPr>
              <w:tab/>
            </w:r>
            <w:r w:rsidR="004263EF">
              <w:rPr>
                <w:noProof/>
                <w:webHidden/>
              </w:rPr>
              <w:fldChar w:fldCharType="begin"/>
            </w:r>
            <w:r w:rsidR="004263EF">
              <w:rPr>
                <w:noProof/>
                <w:webHidden/>
              </w:rPr>
              <w:instrText xml:space="preserve"> PAGEREF _Toc68097278 \h </w:instrText>
            </w:r>
            <w:r w:rsidR="004263EF">
              <w:rPr>
                <w:noProof/>
                <w:webHidden/>
              </w:rPr>
            </w:r>
            <w:r w:rsidR="004263EF">
              <w:rPr>
                <w:noProof/>
                <w:webHidden/>
              </w:rPr>
              <w:fldChar w:fldCharType="separate"/>
            </w:r>
            <w:r w:rsidR="004263EF">
              <w:rPr>
                <w:noProof/>
                <w:webHidden/>
              </w:rPr>
              <w:t>27</w:t>
            </w:r>
            <w:r w:rsidR="004263EF">
              <w:rPr>
                <w:noProof/>
                <w:webHidden/>
              </w:rPr>
              <w:fldChar w:fldCharType="end"/>
            </w:r>
          </w:hyperlink>
        </w:p>
        <w:p w14:paraId="67200157" w14:textId="31BFC9AF" w:rsidR="004263EF" w:rsidRDefault="00000000">
          <w:pPr>
            <w:pStyle w:val="TOC2"/>
            <w:tabs>
              <w:tab w:val="right" w:leader="dot" w:pos="9350"/>
            </w:tabs>
            <w:rPr>
              <w:rFonts w:eastAsiaTheme="minorEastAsia"/>
              <w:noProof/>
            </w:rPr>
          </w:pPr>
          <w:hyperlink w:anchor="_Toc68097279" w:history="1">
            <w:r w:rsidR="004263EF" w:rsidRPr="00582CB1">
              <w:rPr>
                <w:rStyle w:val="Hyperlink"/>
                <w:noProof/>
              </w:rPr>
              <w:t>Clinical Education Center Rules and Regulations</w:t>
            </w:r>
            <w:r w:rsidR="004263EF">
              <w:rPr>
                <w:noProof/>
                <w:webHidden/>
              </w:rPr>
              <w:tab/>
            </w:r>
            <w:r w:rsidR="004263EF">
              <w:rPr>
                <w:noProof/>
                <w:webHidden/>
              </w:rPr>
              <w:fldChar w:fldCharType="begin"/>
            </w:r>
            <w:r w:rsidR="004263EF">
              <w:rPr>
                <w:noProof/>
                <w:webHidden/>
              </w:rPr>
              <w:instrText xml:space="preserve"> PAGEREF _Toc68097279 \h </w:instrText>
            </w:r>
            <w:r w:rsidR="004263EF">
              <w:rPr>
                <w:noProof/>
                <w:webHidden/>
              </w:rPr>
            </w:r>
            <w:r w:rsidR="004263EF">
              <w:rPr>
                <w:noProof/>
                <w:webHidden/>
              </w:rPr>
              <w:fldChar w:fldCharType="separate"/>
            </w:r>
            <w:r w:rsidR="004263EF">
              <w:rPr>
                <w:noProof/>
                <w:webHidden/>
              </w:rPr>
              <w:t>28</w:t>
            </w:r>
            <w:r w:rsidR="004263EF">
              <w:rPr>
                <w:noProof/>
                <w:webHidden/>
              </w:rPr>
              <w:fldChar w:fldCharType="end"/>
            </w:r>
          </w:hyperlink>
        </w:p>
        <w:p w14:paraId="51E05FB0" w14:textId="04CE2F87" w:rsidR="004263EF" w:rsidRDefault="00000000">
          <w:pPr>
            <w:pStyle w:val="TOC1"/>
            <w:tabs>
              <w:tab w:val="right" w:leader="dot" w:pos="9350"/>
            </w:tabs>
            <w:rPr>
              <w:rFonts w:eastAsiaTheme="minorEastAsia"/>
              <w:noProof/>
            </w:rPr>
          </w:pPr>
          <w:hyperlink w:anchor="_Toc68097280" w:history="1">
            <w:r w:rsidR="004263EF" w:rsidRPr="00582CB1">
              <w:rPr>
                <w:rStyle w:val="Hyperlink"/>
                <w:noProof/>
              </w:rPr>
              <w:t>Student Services and Academic Advising</w:t>
            </w:r>
            <w:r w:rsidR="004263EF">
              <w:rPr>
                <w:noProof/>
                <w:webHidden/>
              </w:rPr>
              <w:tab/>
            </w:r>
            <w:r w:rsidR="004263EF">
              <w:rPr>
                <w:noProof/>
                <w:webHidden/>
              </w:rPr>
              <w:fldChar w:fldCharType="begin"/>
            </w:r>
            <w:r w:rsidR="004263EF">
              <w:rPr>
                <w:noProof/>
                <w:webHidden/>
              </w:rPr>
              <w:instrText xml:space="preserve"> PAGEREF _Toc68097280 \h </w:instrText>
            </w:r>
            <w:r w:rsidR="004263EF">
              <w:rPr>
                <w:noProof/>
                <w:webHidden/>
              </w:rPr>
            </w:r>
            <w:r w:rsidR="004263EF">
              <w:rPr>
                <w:noProof/>
                <w:webHidden/>
              </w:rPr>
              <w:fldChar w:fldCharType="separate"/>
            </w:r>
            <w:r w:rsidR="004263EF">
              <w:rPr>
                <w:noProof/>
                <w:webHidden/>
              </w:rPr>
              <w:t>29</w:t>
            </w:r>
            <w:r w:rsidR="004263EF">
              <w:rPr>
                <w:noProof/>
                <w:webHidden/>
              </w:rPr>
              <w:fldChar w:fldCharType="end"/>
            </w:r>
          </w:hyperlink>
        </w:p>
        <w:p w14:paraId="27C3D129" w14:textId="6004507E" w:rsidR="004263EF" w:rsidRDefault="00000000">
          <w:pPr>
            <w:pStyle w:val="TOC2"/>
            <w:tabs>
              <w:tab w:val="right" w:leader="dot" w:pos="9350"/>
            </w:tabs>
            <w:rPr>
              <w:rFonts w:eastAsiaTheme="minorEastAsia"/>
              <w:noProof/>
            </w:rPr>
          </w:pPr>
          <w:hyperlink w:anchor="_Toc68097281" w:history="1">
            <w:r w:rsidR="004263EF" w:rsidRPr="00582CB1">
              <w:rPr>
                <w:rStyle w:val="Hyperlink"/>
                <w:noProof/>
              </w:rPr>
              <w:t>Student Resources</w:t>
            </w:r>
            <w:r w:rsidR="004263EF">
              <w:rPr>
                <w:noProof/>
                <w:webHidden/>
              </w:rPr>
              <w:tab/>
            </w:r>
            <w:r w:rsidR="004263EF">
              <w:rPr>
                <w:noProof/>
                <w:webHidden/>
              </w:rPr>
              <w:fldChar w:fldCharType="begin"/>
            </w:r>
            <w:r w:rsidR="004263EF">
              <w:rPr>
                <w:noProof/>
                <w:webHidden/>
              </w:rPr>
              <w:instrText xml:space="preserve"> PAGEREF _Toc68097281 \h </w:instrText>
            </w:r>
            <w:r w:rsidR="004263EF">
              <w:rPr>
                <w:noProof/>
                <w:webHidden/>
              </w:rPr>
            </w:r>
            <w:r w:rsidR="004263EF">
              <w:rPr>
                <w:noProof/>
                <w:webHidden/>
              </w:rPr>
              <w:fldChar w:fldCharType="separate"/>
            </w:r>
            <w:r w:rsidR="004263EF">
              <w:rPr>
                <w:noProof/>
                <w:webHidden/>
              </w:rPr>
              <w:t>29</w:t>
            </w:r>
            <w:r w:rsidR="004263EF">
              <w:rPr>
                <w:noProof/>
                <w:webHidden/>
              </w:rPr>
              <w:fldChar w:fldCharType="end"/>
            </w:r>
          </w:hyperlink>
        </w:p>
        <w:p w14:paraId="1E3BCCCA" w14:textId="52CAA1F9" w:rsidR="004263EF" w:rsidRDefault="00000000">
          <w:pPr>
            <w:pStyle w:val="TOC2"/>
            <w:tabs>
              <w:tab w:val="right" w:leader="dot" w:pos="9350"/>
            </w:tabs>
            <w:rPr>
              <w:rFonts w:eastAsiaTheme="minorEastAsia"/>
              <w:noProof/>
            </w:rPr>
          </w:pPr>
          <w:hyperlink w:anchor="_Toc68097282" w:history="1">
            <w:r w:rsidR="004263EF" w:rsidRPr="00582CB1">
              <w:rPr>
                <w:rStyle w:val="Hyperlink"/>
                <w:noProof/>
              </w:rPr>
              <w:t>Academic Support Resources</w:t>
            </w:r>
            <w:r w:rsidR="004263EF">
              <w:rPr>
                <w:noProof/>
                <w:webHidden/>
              </w:rPr>
              <w:tab/>
            </w:r>
            <w:r w:rsidR="004263EF">
              <w:rPr>
                <w:noProof/>
                <w:webHidden/>
              </w:rPr>
              <w:fldChar w:fldCharType="begin"/>
            </w:r>
            <w:r w:rsidR="004263EF">
              <w:rPr>
                <w:noProof/>
                <w:webHidden/>
              </w:rPr>
              <w:instrText xml:space="preserve"> PAGEREF _Toc68097282 \h </w:instrText>
            </w:r>
            <w:r w:rsidR="004263EF">
              <w:rPr>
                <w:noProof/>
                <w:webHidden/>
              </w:rPr>
            </w:r>
            <w:r w:rsidR="004263EF">
              <w:rPr>
                <w:noProof/>
                <w:webHidden/>
              </w:rPr>
              <w:fldChar w:fldCharType="separate"/>
            </w:r>
            <w:r w:rsidR="004263EF">
              <w:rPr>
                <w:noProof/>
                <w:webHidden/>
              </w:rPr>
              <w:t>29</w:t>
            </w:r>
            <w:r w:rsidR="004263EF">
              <w:rPr>
                <w:noProof/>
                <w:webHidden/>
              </w:rPr>
              <w:fldChar w:fldCharType="end"/>
            </w:r>
          </w:hyperlink>
        </w:p>
        <w:p w14:paraId="772C3261" w14:textId="27BB23BB" w:rsidR="004263EF" w:rsidRDefault="00000000">
          <w:pPr>
            <w:pStyle w:val="TOC2"/>
            <w:tabs>
              <w:tab w:val="right" w:leader="dot" w:pos="9350"/>
            </w:tabs>
            <w:rPr>
              <w:rFonts w:eastAsiaTheme="minorEastAsia"/>
              <w:noProof/>
            </w:rPr>
          </w:pPr>
          <w:hyperlink w:anchor="_Toc68097283" w:history="1">
            <w:r w:rsidR="004263EF" w:rsidRPr="00582CB1">
              <w:rPr>
                <w:rStyle w:val="Hyperlink"/>
                <w:rFonts w:eastAsia="Times New Roman"/>
                <w:noProof/>
              </w:rPr>
              <w:t>Students with Disabilities</w:t>
            </w:r>
            <w:r w:rsidR="004263EF">
              <w:rPr>
                <w:noProof/>
                <w:webHidden/>
              </w:rPr>
              <w:tab/>
            </w:r>
            <w:r w:rsidR="004263EF">
              <w:rPr>
                <w:noProof/>
                <w:webHidden/>
              </w:rPr>
              <w:fldChar w:fldCharType="begin"/>
            </w:r>
            <w:r w:rsidR="004263EF">
              <w:rPr>
                <w:noProof/>
                <w:webHidden/>
              </w:rPr>
              <w:instrText xml:space="preserve"> PAGEREF _Toc68097283 \h </w:instrText>
            </w:r>
            <w:r w:rsidR="004263EF">
              <w:rPr>
                <w:noProof/>
                <w:webHidden/>
              </w:rPr>
            </w:r>
            <w:r w:rsidR="004263EF">
              <w:rPr>
                <w:noProof/>
                <w:webHidden/>
              </w:rPr>
              <w:fldChar w:fldCharType="separate"/>
            </w:r>
            <w:r w:rsidR="004263EF">
              <w:rPr>
                <w:noProof/>
                <w:webHidden/>
              </w:rPr>
              <w:t>29</w:t>
            </w:r>
            <w:r w:rsidR="004263EF">
              <w:rPr>
                <w:noProof/>
                <w:webHidden/>
              </w:rPr>
              <w:fldChar w:fldCharType="end"/>
            </w:r>
          </w:hyperlink>
        </w:p>
        <w:p w14:paraId="75959AA3" w14:textId="29698486" w:rsidR="004263EF" w:rsidRDefault="00000000">
          <w:pPr>
            <w:pStyle w:val="TOC2"/>
            <w:tabs>
              <w:tab w:val="right" w:leader="dot" w:pos="9350"/>
            </w:tabs>
            <w:rPr>
              <w:rFonts w:eastAsiaTheme="minorEastAsia"/>
              <w:noProof/>
            </w:rPr>
          </w:pPr>
          <w:hyperlink w:anchor="_Toc68097284" w:history="1">
            <w:r w:rsidR="004263EF" w:rsidRPr="00582CB1">
              <w:rPr>
                <w:rStyle w:val="Hyperlink"/>
                <w:noProof/>
              </w:rPr>
              <w:t>Finances</w:t>
            </w:r>
            <w:r w:rsidR="004263EF">
              <w:rPr>
                <w:noProof/>
                <w:webHidden/>
              </w:rPr>
              <w:tab/>
            </w:r>
            <w:r w:rsidR="004263EF">
              <w:rPr>
                <w:noProof/>
                <w:webHidden/>
              </w:rPr>
              <w:fldChar w:fldCharType="begin"/>
            </w:r>
            <w:r w:rsidR="004263EF">
              <w:rPr>
                <w:noProof/>
                <w:webHidden/>
              </w:rPr>
              <w:instrText xml:space="preserve"> PAGEREF _Toc68097284 \h </w:instrText>
            </w:r>
            <w:r w:rsidR="004263EF">
              <w:rPr>
                <w:noProof/>
                <w:webHidden/>
              </w:rPr>
            </w:r>
            <w:r w:rsidR="004263EF">
              <w:rPr>
                <w:noProof/>
                <w:webHidden/>
              </w:rPr>
              <w:fldChar w:fldCharType="separate"/>
            </w:r>
            <w:r w:rsidR="004263EF">
              <w:rPr>
                <w:noProof/>
                <w:webHidden/>
              </w:rPr>
              <w:t>29</w:t>
            </w:r>
            <w:r w:rsidR="004263EF">
              <w:rPr>
                <w:noProof/>
                <w:webHidden/>
              </w:rPr>
              <w:fldChar w:fldCharType="end"/>
            </w:r>
          </w:hyperlink>
        </w:p>
        <w:p w14:paraId="075A5289" w14:textId="6C070D4E" w:rsidR="004263EF" w:rsidRDefault="00000000">
          <w:pPr>
            <w:pStyle w:val="TOC3"/>
            <w:tabs>
              <w:tab w:val="right" w:leader="dot" w:pos="9350"/>
            </w:tabs>
            <w:rPr>
              <w:rFonts w:eastAsiaTheme="minorEastAsia"/>
              <w:noProof/>
            </w:rPr>
          </w:pPr>
          <w:hyperlink w:anchor="_Toc68097285" w:history="1">
            <w:r w:rsidR="004263EF" w:rsidRPr="00582CB1">
              <w:rPr>
                <w:rStyle w:val="Hyperlink"/>
                <w:noProof/>
              </w:rPr>
              <w:t>Financial Aid</w:t>
            </w:r>
            <w:r w:rsidR="004263EF">
              <w:rPr>
                <w:noProof/>
                <w:webHidden/>
              </w:rPr>
              <w:tab/>
            </w:r>
            <w:r w:rsidR="004263EF">
              <w:rPr>
                <w:noProof/>
                <w:webHidden/>
              </w:rPr>
              <w:fldChar w:fldCharType="begin"/>
            </w:r>
            <w:r w:rsidR="004263EF">
              <w:rPr>
                <w:noProof/>
                <w:webHidden/>
              </w:rPr>
              <w:instrText xml:space="preserve"> PAGEREF _Toc68097285 \h </w:instrText>
            </w:r>
            <w:r w:rsidR="004263EF">
              <w:rPr>
                <w:noProof/>
                <w:webHidden/>
              </w:rPr>
            </w:r>
            <w:r w:rsidR="004263EF">
              <w:rPr>
                <w:noProof/>
                <w:webHidden/>
              </w:rPr>
              <w:fldChar w:fldCharType="separate"/>
            </w:r>
            <w:r w:rsidR="004263EF">
              <w:rPr>
                <w:noProof/>
                <w:webHidden/>
              </w:rPr>
              <w:t>29</w:t>
            </w:r>
            <w:r w:rsidR="004263EF">
              <w:rPr>
                <w:noProof/>
                <w:webHidden/>
              </w:rPr>
              <w:fldChar w:fldCharType="end"/>
            </w:r>
          </w:hyperlink>
        </w:p>
        <w:p w14:paraId="2F1CF3DD" w14:textId="4E5D29BF" w:rsidR="004263EF" w:rsidRDefault="00000000">
          <w:pPr>
            <w:pStyle w:val="TOC3"/>
            <w:tabs>
              <w:tab w:val="right" w:leader="dot" w:pos="9350"/>
            </w:tabs>
            <w:rPr>
              <w:rFonts w:eastAsiaTheme="minorEastAsia"/>
              <w:noProof/>
            </w:rPr>
          </w:pPr>
          <w:hyperlink w:anchor="_Toc68097286" w:history="1">
            <w:r w:rsidR="004263EF" w:rsidRPr="00582CB1">
              <w:rPr>
                <w:rStyle w:val="Hyperlink"/>
                <w:noProof/>
              </w:rPr>
              <w:t>Tuition Installment Plan</w:t>
            </w:r>
            <w:r w:rsidR="004263EF">
              <w:rPr>
                <w:noProof/>
                <w:webHidden/>
              </w:rPr>
              <w:tab/>
            </w:r>
            <w:r w:rsidR="004263EF">
              <w:rPr>
                <w:noProof/>
                <w:webHidden/>
              </w:rPr>
              <w:fldChar w:fldCharType="begin"/>
            </w:r>
            <w:r w:rsidR="004263EF">
              <w:rPr>
                <w:noProof/>
                <w:webHidden/>
              </w:rPr>
              <w:instrText xml:space="preserve"> PAGEREF _Toc68097286 \h </w:instrText>
            </w:r>
            <w:r w:rsidR="004263EF">
              <w:rPr>
                <w:noProof/>
                <w:webHidden/>
              </w:rPr>
            </w:r>
            <w:r w:rsidR="004263EF">
              <w:rPr>
                <w:noProof/>
                <w:webHidden/>
              </w:rPr>
              <w:fldChar w:fldCharType="separate"/>
            </w:r>
            <w:r w:rsidR="004263EF">
              <w:rPr>
                <w:noProof/>
                <w:webHidden/>
              </w:rPr>
              <w:t>30</w:t>
            </w:r>
            <w:r w:rsidR="004263EF">
              <w:rPr>
                <w:noProof/>
                <w:webHidden/>
              </w:rPr>
              <w:fldChar w:fldCharType="end"/>
            </w:r>
          </w:hyperlink>
        </w:p>
        <w:p w14:paraId="04C43191" w14:textId="150739CD" w:rsidR="004263EF" w:rsidRDefault="00000000">
          <w:pPr>
            <w:pStyle w:val="TOC2"/>
            <w:tabs>
              <w:tab w:val="right" w:leader="dot" w:pos="9350"/>
            </w:tabs>
            <w:rPr>
              <w:rFonts w:eastAsiaTheme="minorEastAsia"/>
              <w:noProof/>
            </w:rPr>
          </w:pPr>
          <w:hyperlink w:anchor="_Toc68097287" w:history="1">
            <w:r w:rsidR="004263EF" w:rsidRPr="00582CB1">
              <w:rPr>
                <w:rStyle w:val="Hyperlink"/>
                <w:noProof/>
              </w:rPr>
              <w:t>Academic Advising</w:t>
            </w:r>
            <w:r w:rsidR="004263EF">
              <w:rPr>
                <w:noProof/>
                <w:webHidden/>
              </w:rPr>
              <w:tab/>
            </w:r>
            <w:r w:rsidR="004263EF">
              <w:rPr>
                <w:noProof/>
                <w:webHidden/>
              </w:rPr>
              <w:fldChar w:fldCharType="begin"/>
            </w:r>
            <w:r w:rsidR="004263EF">
              <w:rPr>
                <w:noProof/>
                <w:webHidden/>
              </w:rPr>
              <w:instrText xml:space="preserve"> PAGEREF _Toc68097287 \h </w:instrText>
            </w:r>
            <w:r w:rsidR="004263EF">
              <w:rPr>
                <w:noProof/>
                <w:webHidden/>
              </w:rPr>
            </w:r>
            <w:r w:rsidR="004263EF">
              <w:rPr>
                <w:noProof/>
                <w:webHidden/>
              </w:rPr>
              <w:fldChar w:fldCharType="separate"/>
            </w:r>
            <w:r w:rsidR="004263EF">
              <w:rPr>
                <w:noProof/>
                <w:webHidden/>
              </w:rPr>
              <w:t>30</w:t>
            </w:r>
            <w:r w:rsidR="004263EF">
              <w:rPr>
                <w:noProof/>
                <w:webHidden/>
              </w:rPr>
              <w:fldChar w:fldCharType="end"/>
            </w:r>
          </w:hyperlink>
        </w:p>
        <w:p w14:paraId="75AE37B4" w14:textId="6D2D01D0" w:rsidR="004263EF" w:rsidRDefault="00000000">
          <w:pPr>
            <w:pStyle w:val="TOC3"/>
            <w:tabs>
              <w:tab w:val="right" w:leader="dot" w:pos="9350"/>
            </w:tabs>
            <w:rPr>
              <w:rFonts w:eastAsiaTheme="minorEastAsia"/>
              <w:noProof/>
            </w:rPr>
          </w:pPr>
          <w:hyperlink w:anchor="_Toc68097288" w:history="1">
            <w:r w:rsidR="004263EF" w:rsidRPr="00582CB1">
              <w:rPr>
                <w:rStyle w:val="Hyperlink"/>
                <w:noProof/>
              </w:rPr>
              <w:t>Degree Audit</w:t>
            </w:r>
            <w:r w:rsidR="004263EF">
              <w:rPr>
                <w:noProof/>
                <w:webHidden/>
              </w:rPr>
              <w:tab/>
            </w:r>
            <w:r w:rsidR="004263EF">
              <w:rPr>
                <w:noProof/>
                <w:webHidden/>
              </w:rPr>
              <w:fldChar w:fldCharType="begin"/>
            </w:r>
            <w:r w:rsidR="004263EF">
              <w:rPr>
                <w:noProof/>
                <w:webHidden/>
              </w:rPr>
              <w:instrText xml:space="preserve"> PAGEREF _Toc68097288 \h </w:instrText>
            </w:r>
            <w:r w:rsidR="004263EF">
              <w:rPr>
                <w:noProof/>
                <w:webHidden/>
              </w:rPr>
            </w:r>
            <w:r w:rsidR="004263EF">
              <w:rPr>
                <w:noProof/>
                <w:webHidden/>
              </w:rPr>
              <w:fldChar w:fldCharType="separate"/>
            </w:r>
            <w:r w:rsidR="004263EF">
              <w:rPr>
                <w:noProof/>
                <w:webHidden/>
              </w:rPr>
              <w:t>30</w:t>
            </w:r>
            <w:r w:rsidR="004263EF">
              <w:rPr>
                <w:noProof/>
                <w:webHidden/>
              </w:rPr>
              <w:fldChar w:fldCharType="end"/>
            </w:r>
          </w:hyperlink>
        </w:p>
        <w:p w14:paraId="379BDECA" w14:textId="0E07C169" w:rsidR="004263EF" w:rsidRDefault="00000000">
          <w:pPr>
            <w:pStyle w:val="TOC3"/>
            <w:tabs>
              <w:tab w:val="right" w:leader="dot" w:pos="9350"/>
            </w:tabs>
            <w:rPr>
              <w:rFonts w:eastAsiaTheme="minorEastAsia"/>
              <w:noProof/>
            </w:rPr>
          </w:pPr>
          <w:hyperlink w:anchor="_Toc68097289" w:history="1">
            <w:r w:rsidR="004263EF" w:rsidRPr="00582CB1">
              <w:rPr>
                <w:rStyle w:val="Hyperlink"/>
                <w:noProof/>
              </w:rPr>
              <w:t>Change of Degree Concentration</w:t>
            </w:r>
            <w:r w:rsidR="004263EF">
              <w:rPr>
                <w:noProof/>
                <w:webHidden/>
              </w:rPr>
              <w:tab/>
            </w:r>
            <w:r w:rsidR="004263EF">
              <w:rPr>
                <w:noProof/>
                <w:webHidden/>
              </w:rPr>
              <w:fldChar w:fldCharType="begin"/>
            </w:r>
            <w:r w:rsidR="004263EF">
              <w:rPr>
                <w:noProof/>
                <w:webHidden/>
              </w:rPr>
              <w:instrText xml:space="preserve"> PAGEREF _Toc68097289 \h </w:instrText>
            </w:r>
            <w:r w:rsidR="004263EF">
              <w:rPr>
                <w:noProof/>
                <w:webHidden/>
              </w:rPr>
            </w:r>
            <w:r w:rsidR="004263EF">
              <w:rPr>
                <w:noProof/>
                <w:webHidden/>
              </w:rPr>
              <w:fldChar w:fldCharType="separate"/>
            </w:r>
            <w:r w:rsidR="004263EF">
              <w:rPr>
                <w:noProof/>
                <w:webHidden/>
              </w:rPr>
              <w:t>30</w:t>
            </w:r>
            <w:r w:rsidR="004263EF">
              <w:rPr>
                <w:noProof/>
                <w:webHidden/>
              </w:rPr>
              <w:fldChar w:fldCharType="end"/>
            </w:r>
          </w:hyperlink>
        </w:p>
        <w:p w14:paraId="71BEC286" w14:textId="6020BB86" w:rsidR="004263EF" w:rsidRDefault="00000000">
          <w:pPr>
            <w:pStyle w:val="TOC2"/>
            <w:tabs>
              <w:tab w:val="right" w:leader="dot" w:pos="9350"/>
            </w:tabs>
            <w:rPr>
              <w:rFonts w:eastAsiaTheme="minorEastAsia"/>
              <w:noProof/>
            </w:rPr>
          </w:pPr>
          <w:hyperlink w:anchor="_Toc68097290" w:history="1">
            <w:r w:rsidR="004263EF" w:rsidRPr="00582CB1">
              <w:rPr>
                <w:rStyle w:val="Hyperlink"/>
                <w:noProof/>
              </w:rPr>
              <w:t>Alternative Award of Credit</w:t>
            </w:r>
            <w:r w:rsidR="004263EF">
              <w:rPr>
                <w:noProof/>
                <w:webHidden/>
              </w:rPr>
              <w:tab/>
            </w:r>
            <w:r w:rsidR="004263EF">
              <w:rPr>
                <w:noProof/>
                <w:webHidden/>
              </w:rPr>
              <w:fldChar w:fldCharType="begin"/>
            </w:r>
            <w:r w:rsidR="004263EF">
              <w:rPr>
                <w:noProof/>
                <w:webHidden/>
              </w:rPr>
              <w:instrText xml:space="preserve"> PAGEREF _Toc68097290 \h </w:instrText>
            </w:r>
            <w:r w:rsidR="004263EF">
              <w:rPr>
                <w:noProof/>
                <w:webHidden/>
              </w:rPr>
            </w:r>
            <w:r w:rsidR="004263EF">
              <w:rPr>
                <w:noProof/>
                <w:webHidden/>
              </w:rPr>
              <w:fldChar w:fldCharType="separate"/>
            </w:r>
            <w:r w:rsidR="004263EF">
              <w:rPr>
                <w:noProof/>
                <w:webHidden/>
              </w:rPr>
              <w:t>31</w:t>
            </w:r>
            <w:r w:rsidR="004263EF">
              <w:rPr>
                <w:noProof/>
                <w:webHidden/>
              </w:rPr>
              <w:fldChar w:fldCharType="end"/>
            </w:r>
          </w:hyperlink>
        </w:p>
        <w:p w14:paraId="3E397209" w14:textId="0DCF637B" w:rsidR="004263EF" w:rsidRDefault="00000000">
          <w:pPr>
            <w:pStyle w:val="TOC2"/>
            <w:tabs>
              <w:tab w:val="right" w:leader="dot" w:pos="9350"/>
            </w:tabs>
            <w:rPr>
              <w:rFonts w:eastAsiaTheme="minorEastAsia"/>
              <w:noProof/>
            </w:rPr>
          </w:pPr>
          <w:hyperlink w:anchor="_Toc68097291" w:history="1">
            <w:r w:rsidR="004263EF" w:rsidRPr="00582CB1">
              <w:rPr>
                <w:rStyle w:val="Hyperlink"/>
                <w:noProof/>
              </w:rPr>
              <w:t>Guidelines for Experiential Learning Credit</w:t>
            </w:r>
            <w:r w:rsidR="004263EF">
              <w:rPr>
                <w:noProof/>
                <w:webHidden/>
              </w:rPr>
              <w:tab/>
            </w:r>
            <w:r w:rsidR="004263EF">
              <w:rPr>
                <w:noProof/>
                <w:webHidden/>
              </w:rPr>
              <w:fldChar w:fldCharType="begin"/>
            </w:r>
            <w:r w:rsidR="004263EF">
              <w:rPr>
                <w:noProof/>
                <w:webHidden/>
              </w:rPr>
              <w:instrText xml:space="preserve"> PAGEREF _Toc68097291 \h </w:instrText>
            </w:r>
            <w:r w:rsidR="004263EF">
              <w:rPr>
                <w:noProof/>
                <w:webHidden/>
              </w:rPr>
            </w:r>
            <w:r w:rsidR="004263EF">
              <w:rPr>
                <w:noProof/>
                <w:webHidden/>
              </w:rPr>
              <w:fldChar w:fldCharType="separate"/>
            </w:r>
            <w:r w:rsidR="004263EF">
              <w:rPr>
                <w:noProof/>
                <w:webHidden/>
              </w:rPr>
              <w:t>33</w:t>
            </w:r>
            <w:r w:rsidR="004263EF">
              <w:rPr>
                <w:noProof/>
                <w:webHidden/>
              </w:rPr>
              <w:fldChar w:fldCharType="end"/>
            </w:r>
          </w:hyperlink>
        </w:p>
        <w:p w14:paraId="3CD897B7" w14:textId="29D9A136" w:rsidR="004263EF" w:rsidRDefault="00000000">
          <w:pPr>
            <w:pStyle w:val="TOC2"/>
            <w:tabs>
              <w:tab w:val="right" w:leader="dot" w:pos="9350"/>
            </w:tabs>
            <w:rPr>
              <w:rFonts w:eastAsiaTheme="minorEastAsia"/>
              <w:noProof/>
            </w:rPr>
          </w:pPr>
          <w:hyperlink w:anchor="_Toc68097292" w:history="1">
            <w:r w:rsidR="004263EF" w:rsidRPr="00582CB1">
              <w:rPr>
                <w:rStyle w:val="Hyperlink"/>
                <w:noProof/>
              </w:rPr>
              <w:t>Graduation</w:t>
            </w:r>
            <w:r w:rsidR="004263EF">
              <w:rPr>
                <w:noProof/>
                <w:webHidden/>
              </w:rPr>
              <w:tab/>
            </w:r>
            <w:r w:rsidR="004263EF">
              <w:rPr>
                <w:noProof/>
                <w:webHidden/>
              </w:rPr>
              <w:fldChar w:fldCharType="begin"/>
            </w:r>
            <w:r w:rsidR="004263EF">
              <w:rPr>
                <w:noProof/>
                <w:webHidden/>
              </w:rPr>
              <w:instrText xml:space="preserve"> PAGEREF _Toc68097292 \h </w:instrText>
            </w:r>
            <w:r w:rsidR="004263EF">
              <w:rPr>
                <w:noProof/>
                <w:webHidden/>
              </w:rPr>
            </w:r>
            <w:r w:rsidR="004263EF">
              <w:rPr>
                <w:noProof/>
                <w:webHidden/>
              </w:rPr>
              <w:fldChar w:fldCharType="separate"/>
            </w:r>
            <w:r w:rsidR="004263EF">
              <w:rPr>
                <w:noProof/>
                <w:webHidden/>
              </w:rPr>
              <w:t>34</w:t>
            </w:r>
            <w:r w:rsidR="004263EF">
              <w:rPr>
                <w:noProof/>
                <w:webHidden/>
              </w:rPr>
              <w:fldChar w:fldCharType="end"/>
            </w:r>
          </w:hyperlink>
        </w:p>
        <w:p w14:paraId="5C411627" w14:textId="197B931D" w:rsidR="004263EF" w:rsidRDefault="00000000">
          <w:pPr>
            <w:pStyle w:val="TOC2"/>
            <w:tabs>
              <w:tab w:val="right" w:leader="dot" w:pos="9350"/>
            </w:tabs>
            <w:rPr>
              <w:rFonts w:eastAsiaTheme="minorEastAsia"/>
              <w:noProof/>
            </w:rPr>
          </w:pPr>
          <w:hyperlink w:anchor="_Toc68097293" w:history="1">
            <w:r w:rsidR="004263EF" w:rsidRPr="00582CB1">
              <w:rPr>
                <w:rStyle w:val="Hyperlink"/>
                <w:noProof/>
              </w:rPr>
              <w:t>Licensure Status</w:t>
            </w:r>
            <w:r w:rsidR="004263EF">
              <w:rPr>
                <w:noProof/>
                <w:webHidden/>
              </w:rPr>
              <w:tab/>
            </w:r>
            <w:r w:rsidR="004263EF">
              <w:rPr>
                <w:noProof/>
                <w:webHidden/>
              </w:rPr>
              <w:fldChar w:fldCharType="begin"/>
            </w:r>
            <w:r w:rsidR="004263EF">
              <w:rPr>
                <w:noProof/>
                <w:webHidden/>
              </w:rPr>
              <w:instrText xml:space="preserve"> PAGEREF _Toc68097293 \h </w:instrText>
            </w:r>
            <w:r w:rsidR="004263EF">
              <w:rPr>
                <w:noProof/>
                <w:webHidden/>
              </w:rPr>
            </w:r>
            <w:r w:rsidR="004263EF">
              <w:rPr>
                <w:noProof/>
                <w:webHidden/>
              </w:rPr>
              <w:fldChar w:fldCharType="separate"/>
            </w:r>
            <w:r w:rsidR="004263EF">
              <w:rPr>
                <w:noProof/>
                <w:webHidden/>
              </w:rPr>
              <w:t>35</w:t>
            </w:r>
            <w:r w:rsidR="004263EF">
              <w:rPr>
                <w:noProof/>
                <w:webHidden/>
              </w:rPr>
              <w:fldChar w:fldCharType="end"/>
            </w:r>
          </w:hyperlink>
        </w:p>
        <w:p w14:paraId="47FBCBBB" w14:textId="3A1524D7" w:rsidR="004263EF" w:rsidRDefault="00000000">
          <w:pPr>
            <w:pStyle w:val="TOC2"/>
            <w:tabs>
              <w:tab w:val="right" w:leader="dot" w:pos="9350"/>
            </w:tabs>
            <w:rPr>
              <w:rFonts w:eastAsiaTheme="minorEastAsia"/>
              <w:noProof/>
            </w:rPr>
          </w:pPr>
          <w:hyperlink w:anchor="_Toc68097294" w:history="1">
            <w:r w:rsidR="004263EF" w:rsidRPr="00582CB1">
              <w:rPr>
                <w:rStyle w:val="Hyperlink"/>
                <w:noProof/>
              </w:rPr>
              <w:t>Change of Name/Address</w:t>
            </w:r>
            <w:r w:rsidR="004263EF">
              <w:rPr>
                <w:noProof/>
                <w:webHidden/>
              </w:rPr>
              <w:tab/>
            </w:r>
            <w:r w:rsidR="004263EF">
              <w:rPr>
                <w:noProof/>
                <w:webHidden/>
              </w:rPr>
              <w:fldChar w:fldCharType="begin"/>
            </w:r>
            <w:r w:rsidR="004263EF">
              <w:rPr>
                <w:noProof/>
                <w:webHidden/>
              </w:rPr>
              <w:instrText xml:space="preserve"> PAGEREF _Toc68097294 \h </w:instrText>
            </w:r>
            <w:r w:rsidR="004263EF">
              <w:rPr>
                <w:noProof/>
                <w:webHidden/>
              </w:rPr>
            </w:r>
            <w:r w:rsidR="004263EF">
              <w:rPr>
                <w:noProof/>
                <w:webHidden/>
              </w:rPr>
              <w:fldChar w:fldCharType="separate"/>
            </w:r>
            <w:r w:rsidR="004263EF">
              <w:rPr>
                <w:noProof/>
                <w:webHidden/>
              </w:rPr>
              <w:t>35</w:t>
            </w:r>
            <w:r w:rsidR="004263EF">
              <w:rPr>
                <w:noProof/>
                <w:webHidden/>
              </w:rPr>
              <w:fldChar w:fldCharType="end"/>
            </w:r>
          </w:hyperlink>
        </w:p>
        <w:p w14:paraId="21C39E8D" w14:textId="56509ECC" w:rsidR="004263EF" w:rsidRDefault="00000000">
          <w:pPr>
            <w:pStyle w:val="TOC1"/>
            <w:tabs>
              <w:tab w:val="right" w:leader="dot" w:pos="9350"/>
            </w:tabs>
            <w:rPr>
              <w:rFonts w:eastAsiaTheme="minorEastAsia"/>
              <w:noProof/>
            </w:rPr>
          </w:pPr>
          <w:hyperlink w:anchor="_Toc68097295" w:history="1">
            <w:r w:rsidR="004263EF" w:rsidRPr="00582CB1">
              <w:rPr>
                <w:rStyle w:val="Hyperlink"/>
                <w:noProof/>
              </w:rPr>
              <w:t>Appendix A: Clinical Practicum Request Form (CT, MRI, Mammography)</w:t>
            </w:r>
            <w:r w:rsidR="004263EF">
              <w:rPr>
                <w:noProof/>
                <w:webHidden/>
              </w:rPr>
              <w:tab/>
            </w:r>
            <w:r w:rsidR="004263EF">
              <w:rPr>
                <w:noProof/>
                <w:webHidden/>
              </w:rPr>
              <w:fldChar w:fldCharType="begin"/>
            </w:r>
            <w:r w:rsidR="004263EF">
              <w:rPr>
                <w:noProof/>
                <w:webHidden/>
              </w:rPr>
              <w:instrText xml:space="preserve"> PAGEREF _Toc68097295 \h </w:instrText>
            </w:r>
            <w:r w:rsidR="004263EF">
              <w:rPr>
                <w:noProof/>
                <w:webHidden/>
              </w:rPr>
            </w:r>
            <w:r w:rsidR="004263EF">
              <w:rPr>
                <w:noProof/>
                <w:webHidden/>
              </w:rPr>
              <w:fldChar w:fldCharType="separate"/>
            </w:r>
            <w:r w:rsidR="004263EF">
              <w:rPr>
                <w:noProof/>
                <w:webHidden/>
              </w:rPr>
              <w:t>36</w:t>
            </w:r>
            <w:r w:rsidR="004263EF">
              <w:rPr>
                <w:noProof/>
                <w:webHidden/>
              </w:rPr>
              <w:fldChar w:fldCharType="end"/>
            </w:r>
          </w:hyperlink>
        </w:p>
        <w:p w14:paraId="68A643FD" w14:textId="182004D0" w:rsidR="004263EF" w:rsidRDefault="00000000">
          <w:pPr>
            <w:pStyle w:val="TOC1"/>
            <w:tabs>
              <w:tab w:val="right" w:leader="dot" w:pos="9350"/>
            </w:tabs>
            <w:rPr>
              <w:rFonts w:eastAsiaTheme="minorEastAsia"/>
              <w:noProof/>
            </w:rPr>
          </w:pPr>
          <w:hyperlink w:anchor="_Toc68097296" w:history="1">
            <w:r w:rsidR="004263EF" w:rsidRPr="00582CB1">
              <w:rPr>
                <w:rStyle w:val="Hyperlink"/>
                <w:noProof/>
              </w:rPr>
              <w:t>Appendix B: Clinical Incident/Accident/Error Information Form</w:t>
            </w:r>
            <w:r w:rsidR="004263EF">
              <w:rPr>
                <w:noProof/>
                <w:webHidden/>
              </w:rPr>
              <w:tab/>
            </w:r>
            <w:r w:rsidR="004263EF">
              <w:rPr>
                <w:noProof/>
                <w:webHidden/>
              </w:rPr>
              <w:fldChar w:fldCharType="begin"/>
            </w:r>
            <w:r w:rsidR="004263EF">
              <w:rPr>
                <w:noProof/>
                <w:webHidden/>
              </w:rPr>
              <w:instrText xml:space="preserve"> PAGEREF _Toc68097296 \h </w:instrText>
            </w:r>
            <w:r w:rsidR="004263EF">
              <w:rPr>
                <w:noProof/>
                <w:webHidden/>
              </w:rPr>
            </w:r>
            <w:r w:rsidR="004263EF">
              <w:rPr>
                <w:noProof/>
                <w:webHidden/>
              </w:rPr>
              <w:fldChar w:fldCharType="separate"/>
            </w:r>
            <w:r w:rsidR="004263EF">
              <w:rPr>
                <w:noProof/>
                <w:webHidden/>
              </w:rPr>
              <w:t>39</w:t>
            </w:r>
            <w:r w:rsidR="004263EF">
              <w:rPr>
                <w:noProof/>
                <w:webHidden/>
              </w:rPr>
              <w:fldChar w:fldCharType="end"/>
            </w:r>
          </w:hyperlink>
        </w:p>
        <w:p w14:paraId="4D8B26AA" w14:textId="74B8ADF2" w:rsidR="004263EF" w:rsidRDefault="00000000">
          <w:pPr>
            <w:pStyle w:val="TOC1"/>
            <w:tabs>
              <w:tab w:val="right" w:leader="dot" w:pos="9350"/>
            </w:tabs>
            <w:rPr>
              <w:rFonts w:eastAsiaTheme="minorEastAsia"/>
              <w:noProof/>
            </w:rPr>
          </w:pPr>
          <w:hyperlink w:anchor="_Toc68097297" w:history="1">
            <w:r w:rsidR="004263EF">
              <w:rPr>
                <w:noProof/>
              </w:rPr>
              <w:object w:dxaOrig="1541" w:dyaOrig="999" w14:anchorId="1EABD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udent claim form" style="width:185.9pt;height:120.9pt" o:ole="">
                  <v:imagedata r:id="rId13" o:title=""/>
                </v:shape>
                <o:OLEObject Type="Embed" ProgID="AcroExch.Document.DC" ShapeID="_x0000_i1025" DrawAspect="Icon" ObjectID="_1790495020" r:id="rId14"/>
              </w:object>
            </w:r>
            <w:r w:rsidR="004263EF">
              <w:rPr>
                <w:noProof/>
                <w:webHidden/>
              </w:rPr>
              <w:tab/>
            </w:r>
            <w:r w:rsidR="004263EF">
              <w:rPr>
                <w:noProof/>
                <w:webHidden/>
              </w:rPr>
              <w:fldChar w:fldCharType="begin"/>
            </w:r>
            <w:r w:rsidR="004263EF">
              <w:rPr>
                <w:noProof/>
                <w:webHidden/>
              </w:rPr>
              <w:instrText xml:space="preserve"> PAGEREF _Toc68097297 \h </w:instrText>
            </w:r>
            <w:r w:rsidR="004263EF">
              <w:rPr>
                <w:noProof/>
                <w:webHidden/>
              </w:rPr>
            </w:r>
            <w:r w:rsidR="004263EF">
              <w:rPr>
                <w:noProof/>
                <w:webHidden/>
              </w:rPr>
              <w:fldChar w:fldCharType="separate"/>
            </w:r>
            <w:r w:rsidR="004263EF">
              <w:rPr>
                <w:noProof/>
                <w:webHidden/>
              </w:rPr>
              <w:t>39</w:t>
            </w:r>
            <w:r w:rsidR="004263EF">
              <w:rPr>
                <w:noProof/>
                <w:webHidden/>
              </w:rPr>
              <w:fldChar w:fldCharType="end"/>
            </w:r>
          </w:hyperlink>
        </w:p>
        <w:p w14:paraId="6E5714DB" w14:textId="49599603" w:rsidR="004263EF" w:rsidRDefault="00000000">
          <w:pPr>
            <w:pStyle w:val="TOC1"/>
            <w:tabs>
              <w:tab w:val="right" w:leader="dot" w:pos="9350"/>
            </w:tabs>
            <w:rPr>
              <w:rFonts w:eastAsiaTheme="minorEastAsia"/>
              <w:noProof/>
            </w:rPr>
          </w:pPr>
          <w:hyperlink w:anchor="_Toc68097298" w:history="1">
            <w:r w:rsidR="004263EF" w:rsidRPr="00582CB1">
              <w:rPr>
                <w:rStyle w:val="Hyperlink"/>
                <w:noProof/>
              </w:rPr>
              <w:t>Appendix C: Vascular ATC</w:t>
            </w:r>
            <w:r w:rsidR="004263EF">
              <w:rPr>
                <w:noProof/>
                <w:webHidden/>
              </w:rPr>
              <w:tab/>
            </w:r>
            <w:r w:rsidR="004263EF">
              <w:rPr>
                <w:noProof/>
                <w:webHidden/>
              </w:rPr>
              <w:fldChar w:fldCharType="begin"/>
            </w:r>
            <w:r w:rsidR="004263EF">
              <w:rPr>
                <w:noProof/>
                <w:webHidden/>
              </w:rPr>
              <w:instrText xml:space="preserve"> PAGEREF _Toc68097298 \h </w:instrText>
            </w:r>
            <w:r w:rsidR="004263EF">
              <w:rPr>
                <w:noProof/>
                <w:webHidden/>
              </w:rPr>
            </w:r>
            <w:r w:rsidR="004263EF">
              <w:rPr>
                <w:noProof/>
                <w:webHidden/>
              </w:rPr>
              <w:fldChar w:fldCharType="separate"/>
            </w:r>
            <w:r w:rsidR="004263EF">
              <w:rPr>
                <w:noProof/>
                <w:webHidden/>
              </w:rPr>
              <w:t>40</w:t>
            </w:r>
            <w:r w:rsidR="004263EF">
              <w:rPr>
                <w:noProof/>
                <w:webHidden/>
              </w:rPr>
              <w:fldChar w:fldCharType="end"/>
            </w:r>
          </w:hyperlink>
        </w:p>
        <w:p w14:paraId="387C9435" w14:textId="657D9AE3" w:rsidR="004931CB" w:rsidRDefault="004931CB" w:rsidP="00D26834">
          <w:r>
            <w:rPr>
              <w:b/>
              <w:bCs/>
              <w:noProof/>
            </w:rPr>
            <w:fldChar w:fldCharType="end"/>
          </w:r>
        </w:p>
      </w:sdtContent>
    </w:sdt>
    <w:p w14:paraId="387C9436" w14:textId="77777777" w:rsidR="009D31D0" w:rsidRDefault="009D31D0" w:rsidP="00D26834">
      <w:pPr>
        <w:rPr>
          <w:rFonts w:ascii="Gotham-Book" w:hAnsi="Gotham-Book" w:cs="Gotham-Book"/>
          <w:sz w:val="20"/>
          <w:szCs w:val="20"/>
        </w:rPr>
      </w:pPr>
    </w:p>
    <w:p w14:paraId="387C9437" w14:textId="77777777" w:rsidR="009D31D0" w:rsidRDefault="009D31D0" w:rsidP="00D26834">
      <w:pPr>
        <w:rPr>
          <w:rFonts w:ascii="Gotham-Book" w:hAnsi="Gotham-Book" w:cs="Gotham-Book"/>
          <w:sz w:val="20"/>
          <w:szCs w:val="20"/>
        </w:rPr>
      </w:pPr>
      <w:r>
        <w:rPr>
          <w:rFonts w:ascii="Gotham-Book" w:hAnsi="Gotham-Book" w:cs="Gotham-Book"/>
          <w:sz w:val="20"/>
          <w:szCs w:val="20"/>
        </w:rPr>
        <w:br w:type="page"/>
      </w:r>
    </w:p>
    <w:p w14:paraId="387C9438" w14:textId="77777777" w:rsidR="004931CB" w:rsidRDefault="004931CB" w:rsidP="00281DF9">
      <w:pPr>
        <w:pStyle w:val="Heading1"/>
      </w:pPr>
      <w:bookmarkStart w:id="0" w:name="_Toc68097228"/>
      <w:r>
        <w:lastRenderedPageBreak/>
        <w:t>Program Information</w:t>
      </w:r>
      <w:bookmarkEnd w:id="0"/>
    </w:p>
    <w:p w14:paraId="387C9439" w14:textId="77777777" w:rsidR="002C353B" w:rsidRDefault="009D31D0" w:rsidP="00E67B31">
      <w:pPr>
        <w:pStyle w:val="Heading2"/>
      </w:pPr>
      <w:bookmarkStart w:id="1" w:name="_Toc68097229"/>
      <w:r>
        <w:t>Introduction and Welcome</w:t>
      </w:r>
      <w:bookmarkEnd w:id="1"/>
    </w:p>
    <w:p w14:paraId="387C943A" w14:textId="77777777" w:rsidR="00053907" w:rsidRPr="007A60DA" w:rsidRDefault="00053907" w:rsidP="00D26834">
      <w:pPr>
        <w:pStyle w:val="Default"/>
        <w:rPr>
          <w:rFonts w:asciiTheme="minorHAnsi" w:hAnsiTheme="minorHAnsi"/>
          <w:color w:val="auto"/>
          <w:sz w:val="22"/>
          <w:szCs w:val="22"/>
        </w:rPr>
      </w:pPr>
      <w:r w:rsidRPr="007A60DA">
        <w:rPr>
          <w:rFonts w:asciiTheme="minorHAnsi" w:hAnsiTheme="minorHAnsi"/>
          <w:color w:val="auto"/>
          <w:sz w:val="22"/>
          <w:szCs w:val="22"/>
        </w:rPr>
        <w:t xml:space="preserve">Welcome to the Valencia College </w:t>
      </w:r>
      <w:r w:rsidR="00D0298B" w:rsidRPr="007A60DA">
        <w:rPr>
          <w:rFonts w:asciiTheme="minorHAnsi" w:hAnsiTheme="minorHAnsi"/>
          <w:color w:val="auto"/>
          <w:sz w:val="22"/>
          <w:szCs w:val="22"/>
        </w:rPr>
        <w:t>Radiologic and Imaging Sciences Bachelor’s degree</w:t>
      </w:r>
      <w:r w:rsidRPr="007A60DA">
        <w:rPr>
          <w:rFonts w:asciiTheme="minorHAnsi" w:hAnsiTheme="minorHAnsi"/>
          <w:color w:val="auto"/>
          <w:sz w:val="22"/>
          <w:szCs w:val="22"/>
        </w:rPr>
        <w:t xml:space="preserve"> Program. This handbook will provide you with information about the program and will answer your questions, not only as new stud</w:t>
      </w:r>
      <w:r w:rsidR="00D0298B" w:rsidRPr="007A60DA">
        <w:rPr>
          <w:rFonts w:asciiTheme="minorHAnsi" w:hAnsiTheme="minorHAnsi"/>
          <w:color w:val="auto"/>
          <w:sz w:val="22"/>
          <w:szCs w:val="22"/>
        </w:rPr>
        <w:t>ents, but throughout the</w:t>
      </w:r>
      <w:r w:rsidRPr="007A60DA">
        <w:rPr>
          <w:rFonts w:asciiTheme="minorHAnsi" w:hAnsiTheme="minorHAnsi"/>
          <w:color w:val="auto"/>
          <w:sz w:val="22"/>
          <w:szCs w:val="22"/>
        </w:rPr>
        <w:t xml:space="preserve"> program. </w:t>
      </w:r>
      <w:r w:rsidRPr="007A60DA">
        <w:rPr>
          <w:rFonts w:asciiTheme="minorHAnsi" w:hAnsiTheme="minorHAnsi"/>
          <w:b/>
          <w:bCs/>
          <w:color w:val="auto"/>
          <w:sz w:val="22"/>
          <w:szCs w:val="22"/>
        </w:rPr>
        <w:t xml:space="preserve">KEEP IT IN AN EASILY ACCESSIBLE </w:t>
      </w:r>
      <w:r w:rsidR="00D0298B" w:rsidRPr="007A60DA">
        <w:rPr>
          <w:rFonts w:asciiTheme="minorHAnsi" w:hAnsiTheme="minorHAnsi"/>
          <w:b/>
          <w:bCs/>
          <w:color w:val="auto"/>
          <w:sz w:val="22"/>
          <w:szCs w:val="22"/>
        </w:rPr>
        <w:t>FOLDER ON YOUR DESKTOP</w:t>
      </w:r>
      <w:r w:rsidRPr="007A60DA">
        <w:rPr>
          <w:rFonts w:asciiTheme="minorHAnsi" w:hAnsiTheme="minorHAnsi"/>
          <w:color w:val="auto"/>
          <w:sz w:val="22"/>
          <w:szCs w:val="22"/>
        </w:rPr>
        <w:t xml:space="preserve">. All of the faculty endeavor to help you achieve your educational goals. We wish you success. </w:t>
      </w:r>
    </w:p>
    <w:p w14:paraId="387C943B" w14:textId="77777777" w:rsidR="00EF292F" w:rsidRDefault="00EF292F" w:rsidP="00D26834">
      <w:pPr>
        <w:pStyle w:val="Default"/>
        <w:rPr>
          <w:rFonts w:asciiTheme="minorHAnsi" w:hAnsiTheme="minorHAnsi"/>
          <w:color w:val="auto"/>
          <w:sz w:val="22"/>
          <w:szCs w:val="22"/>
        </w:rPr>
      </w:pPr>
    </w:p>
    <w:p w14:paraId="387C943C" w14:textId="11140296" w:rsidR="00053907" w:rsidRDefault="00053907" w:rsidP="00D26834">
      <w:pPr>
        <w:pStyle w:val="Default"/>
        <w:rPr>
          <w:rFonts w:asciiTheme="minorHAnsi" w:hAnsiTheme="minorHAnsi"/>
          <w:color w:val="auto"/>
          <w:sz w:val="22"/>
          <w:szCs w:val="22"/>
        </w:rPr>
      </w:pPr>
      <w:r w:rsidRPr="007A60DA">
        <w:rPr>
          <w:rFonts w:asciiTheme="minorHAnsi" w:hAnsiTheme="minorHAnsi"/>
          <w:color w:val="auto"/>
          <w:sz w:val="22"/>
          <w:szCs w:val="22"/>
        </w:rPr>
        <w:t xml:space="preserve">This handbook provides a set of guidelines to facilitate learning, to maintain our high standards of professionalism and to assure that you, the student, receive all the benefits from this educational opportunity. </w:t>
      </w:r>
      <w:r w:rsidR="008D20FC">
        <w:rPr>
          <w:rFonts w:asciiTheme="minorHAnsi" w:hAnsiTheme="minorHAnsi"/>
          <w:color w:val="auto"/>
          <w:sz w:val="22"/>
          <w:szCs w:val="22"/>
        </w:rPr>
        <w:t>All policies and standards apply to both the BS degree and the Advanced Technical Certificate (ATC) programs.</w:t>
      </w:r>
    </w:p>
    <w:p w14:paraId="387C943D" w14:textId="77777777" w:rsidR="00EF292F" w:rsidRPr="007A60DA" w:rsidRDefault="00EF292F" w:rsidP="00D26834">
      <w:pPr>
        <w:pStyle w:val="Default"/>
        <w:rPr>
          <w:rFonts w:asciiTheme="minorHAnsi" w:hAnsiTheme="minorHAnsi"/>
          <w:color w:val="auto"/>
          <w:sz w:val="22"/>
          <w:szCs w:val="22"/>
        </w:rPr>
      </w:pPr>
    </w:p>
    <w:p w14:paraId="387C943E" w14:textId="1FC5DEC9" w:rsidR="00053907" w:rsidRDefault="00053907" w:rsidP="00D26834">
      <w:pPr>
        <w:pStyle w:val="Default"/>
        <w:rPr>
          <w:rFonts w:asciiTheme="minorHAnsi" w:hAnsiTheme="minorHAnsi"/>
          <w:color w:val="auto"/>
          <w:sz w:val="22"/>
          <w:szCs w:val="22"/>
        </w:rPr>
      </w:pPr>
      <w:r w:rsidRPr="007A60DA">
        <w:rPr>
          <w:rFonts w:asciiTheme="minorHAnsi" w:hAnsiTheme="minorHAnsi"/>
          <w:color w:val="auto"/>
          <w:sz w:val="22"/>
          <w:szCs w:val="22"/>
        </w:rPr>
        <w:t>The college catalog states, “Valencia College reserves the right to make changes in the regulations and offerings in this</w:t>
      </w:r>
      <w:r w:rsidR="00D0298B" w:rsidRPr="007A60DA">
        <w:rPr>
          <w:rFonts w:asciiTheme="minorHAnsi" w:hAnsiTheme="minorHAnsi"/>
          <w:color w:val="auto"/>
          <w:sz w:val="22"/>
          <w:szCs w:val="22"/>
        </w:rPr>
        <w:t xml:space="preserve"> handbook</w:t>
      </w:r>
      <w:r w:rsidRPr="007A60DA">
        <w:rPr>
          <w:rFonts w:asciiTheme="minorHAnsi" w:hAnsiTheme="minorHAnsi"/>
          <w:color w:val="auto"/>
          <w:sz w:val="22"/>
          <w:szCs w:val="22"/>
        </w:rPr>
        <w:t xml:space="preserve"> as circumstances require.” However, it is our desire to state as many specific expectations and requirements as possible. Students are responsible for </w:t>
      </w:r>
      <w:r w:rsidR="00D0298B" w:rsidRPr="007A60DA">
        <w:rPr>
          <w:rFonts w:asciiTheme="minorHAnsi" w:hAnsiTheme="minorHAnsi"/>
          <w:color w:val="auto"/>
          <w:sz w:val="22"/>
          <w:szCs w:val="22"/>
        </w:rPr>
        <w:t xml:space="preserve">accessing </w:t>
      </w:r>
      <w:r w:rsidRPr="007A60DA">
        <w:rPr>
          <w:rFonts w:asciiTheme="minorHAnsi" w:hAnsiTheme="minorHAnsi"/>
          <w:color w:val="auto"/>
          <w:sz w:val="22"/>
          <w:szCs w:val="22"/>
        </w:rPr>
        <w:t xml:space="preserve">Valencia’s </w:t>
      </w:r>
      <w:r w:rsidR="00D0298B" w:rsidRPr="007A60DA">
        <w:rPr>
          <w:rFonts w:asciiTheme="minorHAnsi" w:hAnsiTheme="minorHAnsi"/>
          <w:color w:val="auto"/>
          <w:sz w:val="22"/>
          <w:szCs w:val="22"/>
        </w:rPr>
        <w:t xml:space="preserve">online </w:t>
      </w:r>
      <w:r w:rsidRPr="007A60DA">
        <w:rPr>
          <w:rFonts w:asciiTheme="minorHAnsi" w:hAnsiTheme="minorHAnsi"/>
          <w:color w:val="auto"/>
          <w:sz w:val="22"/>
          <w:szCs w:val="22"/>
        </w:rPr>
        <w:t>college catalog and student handbook</w:t>
      </w:r>
      <w:r w:rsidR="00D0298B" w:rsidRPr="007A60DA">
        <w:rPr>
          <w:rFonts w:asciiTheme="minorHAnsi" w:hAnsiTheme="minorHAnsi"/>
          <w:color w:val="auto"/>
          <w:sz w:val="22"/>
          <w:szCs w:val="22"/>
        </w:rPr>
        <w:t xml:space="preserve"> as needed to clarify policies and procedures</w:t>
      </w:r>
      <w:r w:rsidRPr="007A60DA">
        <w:rPr>
          <w:rFonts w:asciiTheme="minorHAnsi" w:hAnsiTheme="minorHAnsi"/>
          <w:color w:val="auto"/>
          <w:sz w:val="22"/>
          <w:szCs w:val="22"/>
        </w:rPr>
        <w:t xml:space="preserve">. </w:t>
      </w:r>
    </w:p>
    <w:p w14:paraId="05009113" w14:textId="168722DB" w:rsidR="00D24FFE" w:rsidRDefault="00D24FFE" w:rsidP="00D26834">
      <w:pPr>
        <w:pStyle w:val="Default"/>
        <w:rPr>
          <w:rFonts w:asciiTheme="minorHAnsi" w:hAnsiTheme="minorHAnsi"/>
          <w:color w:val="auto"/>
          <w:sz w:val="22"/>
          <w:szCs w:val="22"/>
        </w:rPr>
      </w:pPr>
    </w:p>
    <w:p w14:paraId="4BA90B52" w14:textId="77777777" w:rsidR="00D24FFE" w:rsidRPr="00D0298B" w:rsidRDefault="00D24FFE" w:rsidP="00D24FFE">
      <w:pPr>
        <w:pStyle w:val="Heading2"/>
      </w:pPr>
      <w:bookmarkStart w:id="2" w:name="_Toc68097230"/>
      <w:r w:rsidRPr="00D0298B">
        <w:lastRenderedPageBreak/>
        <w:t>Administration and Faculty</w:t>
      </w:r>
      <w:bookmarkEnd w:id="2"/>
    </w:p>
    <w:tbl>
      <w:tblPr>
        <w:tblStyle w:val="TableGrid"/>
        <w:tblpPr w:leftFromText="180" w:rightFromText="180" w:vertAnchor="text" w:horzAnchor="margin" w:tblpY="157"/>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llege Administration"/>
      </w:tblPr>
      <w:tblGrid>
        <w:gridCol w:w="5005"/>
        <w:gridCol w:w="3990"/>
      </w:tblGrid>
      <w:tr w:rsidR="00D24FFE" w14:paraId="26FD0335" w14:textId="77777777" w:rsidTr="00D24FFE">
        <w:trPr>
          <w:trHeight w:val="557"/>
          <w:tblHeader/>
        </w:trPr>
        <w:tc>
          <w:tcPr>
            <w:tcW w:w="5005" w:type="dxa"/>
          </w:tcPr>
          <w:p w14:paraId="49C8FC4C" w14:textId="77777777" w:rsidR="00D24FFE" w:rsidRPr="007A60DA" w:rsidRDefault="00D24FFE" w:rsidP="00D24FFE">
            <w:pPr>
              <w:pStyle w:val="Default"/>
              <w:rPr>
                <w:rFonts w:asciiTheme="minorHAnsi" w:hAnsiTheme="minorHAnsi"/>
                <w:sz w:val="23"/>
                <w:szCs w:val="23"/>
              </w:rPr>
            </w:pPr>
            <w:r w:rsidRPr="007A60DA">
              <w:rPr>
                <w:rFonts w:asciiTheme="minorHAnsi" w:hAnsiTheme="minorHAnsi"/>
                <w:sz w:val="23"/>
                <w:szCs w:val="23"/>
              </w:rPr>
              <w:t>VALENCIA COLLEGE PRESIDENT</w:t>
            </w:r>
          </w:p>
          <w:p w14:paraId="3E83D463" w14:textId="1F4F410C" w:rsidR="00D24FFE" w:rsidRDefault="00D24FFE" w:rsidP="00D24FFE">
            <w:pPr>
              <w:pStyle w:val="Default"/>
              <w:rPr>
                <w:rFonts w:asciiTheme="minorHAnsi" w:hAnsiTheme="minorHAnsi"/>
                <w:sz w:val="23"/>
                <w:szCs w:val="23"/>
              </w:rPr>
            </w:pPr>
            <w:r w:rsidRPr="007A60DA">
              <w:rPr>
                <w:rFonts w:asciiTheme="minorHAnsi" w:hAnsiTheme="minorHAnsi"/>
                <w:sz w:val="23"/>
                <w:szCs w:val="23"/>
              </w:rPr>
              <w:t xml:space="preserve">Dr. </w:t>
            </w:r>
            <w:r w:rsidR="00C60924">
              <w:rPr>
                <w:rFonts w:asciiTheme="minorHAnsi" w:hAnsiTheme="minorHAnsi"/>
                <w:sz w:val="23"/>
                <w:szCs w:val="23"/>
              </w:rPr>
              <w:t>Kathleen Plinske</w:t>
            </w:r>
          </w:p>
        </w:tc>
        <w:tc>
          <w:tcPr>
            <w:tcW w:w="3990" w:type="dxa"/>
          </w:tcPr>
          <w:p w14:paraId="6D448937" w14:textId="68C36234" w:rsidR="00D24FFE" w:rsidRDefault="009B5965" w:rsidP="00D24FFE">
            <w:pPr>
              <w:pStyle w:val="Default"/>
              <w:rPr>
                <w:rFonts w:asciiTheme="minorHAnsi" w:hAnsiTheme="minorHAnsi"/>
                <w:sz w:val="23"/>
                <w:szCs w:val="23"/>
              </w:rPr>
            </w:pPr>
            <w:hyperlink r:id="rId15" w:history="1">
              <w:r w:rsidRPr="004F2F53">
                <w:rPr>
                  <w:rStyle w:val="Hyperlink"/>
                  <w:rFonts w:asciiTheme="minorHAnsi" w:hAnsiTheme="minorHAnsi"/>
                  <w:sz w:val="23"/>
                  <w:szCs w:val="23"/>
                </w:rPr>
                <w:t>kplinske@valenciacollege.edu</w:t>
              </w:r>
            </w:hyperlink>
          </w:p>
          <w:p w14:paraId="6277BF91" w14:textId="5D8E61E5" w:rsidR="009B5965" w:rsidRDefault="009B5965" w:rsidP="00D24FFE">
            <w:pPr>
              <w:pStyle w:val="Default"/>
              <w:rPr>
                <w:rFonts w:asciiTheme="minorHAnsi" w:hAnsiTheme="minorHAnsi"/>
                <w:sz w:val="23"/>
                <w:szCs w:val="23"/>
              </w:rPr>
            </w:pPr>
          </w:p>
        </w:tc>
      </w:tr>
      <w:tr w:rsidR="00D24FFE" w14:paraId="58F3BB07" w14:textId="77777777" w:rsidTr="00D24FFE">
        <w:trPr>
          <w:trHeight w:val="557"/>
          <w:tblHeader/>
        </w:trPr>
        <w:tc>
          <w:tcPr>
            <w:tcW w:w="5005" w:type="dxa"/>
          </w:tcPr>
          <w:p w14:paraId="5370C073" w14:textId="5CCCE061" w:rsidR="00D24FFE" w:rsidRDefault="00F107AC" w:rsidP="00D24FFE">
            <w:pPr>
              <w:pStyle w:val="Default"/>
              <w:rPr>
                <w:rFonts w:asciiTheme="minorHAnsi" w:hAnsiTheme="minorHAnsi"/>
                <w:sz w:val="23"/>
                <w:szCs w:val="23"/>
              </w:rPr>
            </w:pPr>
            <w:r>
              <w:rPr>
                <w:rFonts w:asciiTheme="minorHAnsi" w:hAnsiTheme="minorHAnsi"/>
                <w:sz w:val="23"/>
                <w:szCs w:val="23"/>
              </w:rPr>
              <w:t>PROVOST, WORKFORCE EDUCATION</w:t>
            </w:r>
          </w:p>
          <w:p w14:paraId="2793DE76" w14:textId="71E1CDBD" w:rsidR="00D24FFE" w:rsidRDefault="009B5965" w:rsidP="00D24FFE">
            <w:pPr>
              <w:pStyle w:val="Default"/>
              <w:rPr>
                <w:rFonts w:asciiTheme="minorHAnsi" w:hAnsiTheme="minorHAnsi"/>
                <w:sz w:val="23"/>
                <w:szCs w:val="23"/>
              </w:rPr>
            </w:pPr>
            <w:r>
              <w:rPr>
                <w:rFonts w:asciiTheme="minorHAnsi" w:hAnsiTheme="minorHAnsi"/>
                <w:sz w:val="23"/>
                <w:szCs w:val="23"/>
              </w:rPr>
              <w:t>Dr. Yolanda Brown</w:t>
            </w:r>
          </w:p>
        </w:tc>
        <w:tc>
          <w:tcPr>
            <w:tcW w:w="3990" w:type="dxa"/>
          </w:tcPr>
          <w:p w14:paraId="3FADBFDE" w14:textId="42C33336" w:rsidR="00D24FFE" w:rsidRDefault="00753466" w:rsidP="00D24FFE">
            <w:pPr>
              <w:pStyle w:val="Default"/>
              <w:rPr>
                <w:rFonts w:asciiTheme="minorHAnsi" w:hAnsiTheme="minorHAnsi"/>
                <w:sz w:val="23"/>
                <w:szCs w:val="23"/>
              </w:rPr>
            </w:pPr>
            <w:hyperlink r:id="rId16" w:history="1">
              <w:r w:rsidRPr="004F2F53">
                <w:rPr>
                  <w:rStyle w:val="Hyperlink"/>
                  <w:rFonts w:asciiTheme="minorHAnsi" w:hAnsiTheme="minorHAnsi"/>
                  <w:sz w:val="23"/>
                  <w:szCs w:val="23"/>
                </w:rPr>
                <w:t>ybrown11@valenciacollege.edu</w:t>
              </w:r>
            </w:hyperlink>
          </w:p>
          <w:p w14:paraId="6ECA10CF" w14:textId="63CC17A5" w:rsidR="00753466" w:rsidRDefault="00753466" w:rsidP="00D24FFE">
            <w:pPr>
              <w:pStyle w:val="Default"/>
              <w:rPr>
                <w:rFonts w:asciiTheme="minorHAnsi" w:hAnsiTheme="minorHAnsi"/>
                <w:sz w:val="23"/>
                <w:szCs w:val="23"/>
              </w:rPr>
            </w:pPr>
          </w:p>
        </w:tc>
      </w:tr>
      <w:tr w:rsidR="00D24FFE" w14:paraId="77679BD7" w14:textId="77777777" w:rsidTr="00D24FFE">
        <w:trPr>
          <w:trHeight w:val="557"/>
          <w:tblHeader/>
        </w:trPr>
        <w:tc>
          <w:tcPr>
            <w:tcW w:w="5005" w:type="dxa"/>
          </w:tcPr>
          <w:p w14:paraId="195ACFB1" w14:textId="51517DF5" w:rsidR="00D24FFE" w:rsidRDefault="00D24FFE" w:rsidP="00D24FFE">
            <w:pPr>
              <w:pStyle w:val="Default"/>
              <w:rPr>
                <w:rFonts w:asciiTheme="minorHAnsi" w:hAnsiTheme="minorHAnsi"/>
                <w:sz w:val="23"/>
                <w:szCs w:val="23"/>
              </w:rPr>
            </w:pPr>
            <w:r w:rsidRPr="007A60DA">
              <w:rPr>
                <w:rFonts w:asciiTheme="minorHAnsi" w:hAnsiTheme="minorHAnsi"/>
                <w:sz w:val="23"/>
                <w:szCs w:val="23"/>
              </w:rPr>
              <w:t>DEAN</w:t>
            </w:r>
            <w:r>
              <w:rPr>
                <w:rFonts w:asciiTheme="minorHAnsi" w:hAnsiTheme="minorHAnsi"/>
                <w:sz w:val="23"/>
                <w:szCs w:val="23"/>
              </w:rPr>
              <w:t xml:space="preserve"> SCHOOL of HEALTH</w:t>
            </w:r>
            <w:r w:rsidR="00F107AC">
              <w:rPr>
                <w:rFonts w:asciiTheme="minorHAnsi" w:hAnsiTheme="minorHAnsi"/>
                <w:sz w:val="23"/>
                <w:szCs w:val="23"/>
              </w:rPr>
              <w:t xml:space="preserve"> SCIENCES</w:t>
            </w:r>
          </w:p>
          <w:p w14:paraId="4BDE6C1A" w14:textId="18C6F6B2" w:rsidR="00D24FFE" w:rsidRDefault="00F107AC" w:rsidP="00D24FFE">
            <w:pPr>
              <w:pStyle w:val="Default"/>
              <w:rPr>
                <w:rFonts w:asciiTheme="minorHAnsi" w:hAnsiTheme="minorHAnsi"/>
                <w:sz w:val="23"/>
                <w:szCs w:val="23"/>
              </w:rPr>
            </w:pPr>
            <w:r>
              <w:rPr>
                <w:rFonts w:asciiTheme="minorHAnsi" w:hAnsiTheme="minorHAnsi"/>
                <w:sz w:val="23"/>
                <w:szCs w:val="23"/>
              </w:rPr>
              <w:t>Dr. Tami Such</w:t>
            </w:r>
          </w:p>
        </w:tc>
        <w:tc>
          <w:tcPr>
            <w:tcW w:w="3990" w:type="dxa"/>
          </w:tcPr>
          <w:p w14:paraId="2EE60121" w14:textId="77777777" w:rsidR="00D24FFE" w:rsidRDefault="00D24FFE" w:rsidP="00D24FFE">
            <w:pPr>
              <w:pStyle w:val="Default"/>
            </w:pPr>
          </w:p>
          <w:p w14:paraId="74D701A9" w14:textId="698FB129" w:rsidR="00D24FFE" w:rsidRPr="00757C48" w:rsidRDefault="00AD4846" w:rsidP="00D24FFE">
            <w:pPr>
              <w:pStyle w:val="Default"/>
              <w:rPr>
                <w:rFonts w:asciiTheme="minorHAnsi" w:hAnsiTheme="minorHAnsi"/>
              </w:rPr>
            </w:pPr>
            <w:hyperlink r:id="rId17" w:history="1">
              <w:r w:rsidRPr="004F2F53">
                <w:rPr>
                  <w:rStyle w:val="Hyperlink"/>
                  <w:rFonts w:asciiTheme="minorHAnsi" w:hAnsiTheme="minorHAnsi"/>
                </w:rPr>
                <w:t>t</w:t>
              </w:r>
              <w:r w:rsidRPr="004F2F53">
                <w:rPr>
                  <w:rStyle w:val="Hyperlink"/>
                </w:rPr>
                <w:t>such</w:t>
              </w:r>
              <w:r w:rsidRPr="004F2F53">
                <w:rPr>
                  <w:rStyle w:val="Hyperlink"/>
                  <w:rFonts w:asciiTheme="minorHAnsi" w:hAnsiTheme="minorHAnsi"/>
                </w:rPr>
                <w:t>@valenciacollege.edu</w:t>
              </w:r>
            </w:hyperlink>
          </w:p>
        </w:tc>
      </w:tr>
      <w:tr w:rsidR="00D24FFE" w14:paraId="28F06882" w14:textId="77777777" w:rsidTr="00D24FFE">
        <w:trPr>
          <w:trHeight w:val="602"/>
          <w:tblHeader/>
        </w:trPr>
        <w:tc>
          <w:tcPr>
            <w:tcW w:w="5005" w:type="dxa"/>
          </w:tcPr>
          <w:p w14:paraId="5CD2733A" w14:textId="77777777" w:rsidR="00D24FFE" w:rsidRPr="007A60DA" w:rsidRDefault="00D24FFE" w:rsidP="00D24FFE">
            <w:pPr>
              <w:pStyle w:val="Default"/>
              <w:rPr>
                <w:rFonts w:asciiTheme="minorHAnsi" w:hAnsiTheme="minorHAnsi"/>
                <w:sz w:val="23"/>
                <w:szCs w:val="23"/>
              </w:rPr>
            </w:pPr>
            <w:r>
              <w:rPr>
                <w:rFonts w:asciiTheme="minorHAnsi" w:hAnsiTheme="minorHAnsi"/>
                <w:sz w:val="23"/>
                <w:szCs w:val="23"/>
              </w:rPr>
              <w:t xml:space="preserve">PROGRAM CHAIR- </w:t>
            </w:r>
            <w:r w:rsidRPr="00B72B91">
              <w:rPr>
                <w:rFonts w:asciiTheme="minorHAnsi" w:hAnsiTheme="minorHAnsi"/>
                <w:sz w:val="16"/>
                <w:szCs w:val="16"/>
              </w:rPr>
              <w:t>BS degree and CT, MRI and Mammography</w:t>
            </w:r>
          </w:p>
          <w:p w14:paraId="109B561C" w14:textId="77777777" w:rsidR="00D24FFE" w:rsidRDefault="00D24FFE" w:rsidP="00D24FFE">
            <w:pPr>
              <w:pStyle w:val="Default"/>
              <w:rPr>
                <w:rFonts w:asciiTheme="minorHAnsi" w:hAnsiTheme="minorHAnsi"/>
                <w:sz w:val="23"/>
                <w:szCs w:val="23"/>
              </w:rPr>
            </w:pPr>
            <w:r w:rsidRPr="007A60DA">
              <w:rPr>
                <w:rFonts w:asciiTheme="minorHAnsi" w:hAnsiTheme="minorHAnsi"/>
                <w:sz w:val="23"/>
                <w:szCs w:val="23"/>
              </w:rPr>
              <w:t>Susan Gosnell, Ed.D. R (R)(CT)(QM)(MR)</w:t>
            </w:r>
          </w:p>
        </w:tc>
        <w:tc>
          <w:tcPr>
            <w:tcW w:w="3990" w:type="dxa"/>
          </w:tcPr>
          <w:p w14:paraId="32432213" w14:textId="77777777" w:rsidR="00D24FFE" w:rsidRDefault="00D24FFE" w:rsidP="00D24FFE">
            <w:pPr>
              <w:pStyle w:val="Default"/>
            </w:pPr>
          </w:p>
          <w:p w14:paraId="547F0BB1" w14:textId="77777777" w:rsidR="00D24FFE" w:rsidRDefault="00000000" w:rsidP="00D24FFE">
            <w:pPr>
              <w:pStyle w:val="Default"/>
              <w:rPr>
                <w:rFonts w:asciiTheme="minorHAnsi" w:hAnsiTheme="minorHAnsi"/>
                <w:sz w:val="23"/>
                <w:szCs w:val="23"/>
              </w:rPr>
            </w:pPr>
            <w:hyperlink r:id="rId18" w:history="1">
              <w:r w:rsidR="00D24FFE" w:rsidRPr="007A60DA">
                <w:rPr>
                  <w:rStyle w:val="Hyperlink"/>
                  <w:rFonts w:asciiTheme="minorHAnsi" w:hAnsiTheme="minorHAnsi"/>
                </w:rPr>
                <w:t>sgosnell@valenciacollege.edu</w:t>
              </w:r>
            </w:hyperlink>
          </w:p>
        </w:tc>
      </w:tr>
      <w:tr w:rsidR="00D24FFE" w14:paraId="722C0481" w14:textId="77777777" w:rsidTr="00D24FFE">
        <w:trPr>
          <w:trHeight w:val="572"/>
          <w:tblHeader/>
        </w:trPr>
        <w:tc>
          <w:tcPr>
            <w:tcW w:w="5005" w:type="dxa"/>
          </w:tcPr>
          <w:p w14:paraId="29E60996" w14:textId="77777777" w:rsidR="00D24FFE" w:rsidRDefault="00D24FFE" w:rsidP="00D24FFE">
            <w:pPr>
              <w:pStyle w:val="Default"/>
              <w:rPr>
                <w:rFonts w:asciiTheme="minorHAnsi" w:hAnsiTheme="minorHAnsi"/>
                <w:sz w:val="23"/>
                <w:szCs w:val="23"/>
              </w:rPr>
            </w:pPr>
            <w:r w:rsidRPr="007A60DA">
              <w:rPr>
                <w:rFonts w:asciiTheme="minorHAnsi" w:hAnsiTheme="minorHAnsi"/>
                <w:sz w:val="23"/>
                <w:szCs w:val="23"/>
              </w:rPr>
              <w:t>COORDINATOR of CLINICAL PRACTICUM</w:t>
            </w:r>
          </w:p>
          <w:p w14:paraId="790A8878" w14:textId="5C39E6CE" w:rsidR="00D24FFE" w:rsidRDefault="00D24FFE" w:rsidP="00D24FFE">
            <w:pPr>
              <w:pStyle w:val="Default"/>
              <w:rPr>
                <w:rFonts w:asciiTheme="minorHAnsi" w:hAnsiTheme="minorHAnsi"/>
                <w:sz w:val="23"/>
                <w:szCs w:val="23"/>
              </w:rPr>
            </w:pPr>
            <w:r>
              <w:rPr>
                <w:rFonts w:asciiTheme="minorHAnsi" w:hAnsiTheme="minorHAnsi"/>
                <w:sz w:val="23"/>
                <w:szCs w:val="23"/>
              </w:rPr>
              <w:t xml:space="preserve">Mukesh George </w:t>
            </w:r>
            <w:r w:rsidR="00AD4846">
              <w:rPr>
                <w:rFonts w:asciiTheme="minorHAnsi" w:hAnsiTheme="minorHAnsi"/>
                <w:sz w:val="23"/>
                <w:szCs w:val="23"/>
              </w:rPr>
              <w:t>E</w:t>
            </w:r>
            <w:r w:rsidR="000044A3">
              <w:rPr>
                <w:rFonts w:asciiTheme="minorHAnsi" w:hAnsiTheme="minorHAnsi"/>
                <w:sz w:val="23"/>
                <w:szCs w:val="23"/>
              </w:rPr>
              <w:t>d.D</w:t>
            </w:r>
            <w:r>
              <w:rPr>
                <w:rFonts w:asciiTheme="minorHAnsi" w:hAnsiTheme="minorHAnsi"/>
                <w:sz w:val="23"/>
                <w:szCs w:val="23"/>
              </w:rPr>
              <w:t>.,</w:t>
            </w:r>
            <w:r w:rsidRPr="007A60DA">
              <w:rPr>
                <w:rFonts w:asciiTheme="minorHAnsi" w:hAnsiTheme="minorHAnsi"/>
                <w:sz w:val="23"/>
                <w:szCs w:val="23"/>
              </w:rPr>
              <w:t xml:space="preserve"> RT(R)</w:t>
            </w:r>
            <w:r>
              <w:rPr>
                <w:rFonts w:asciiTheme="minorHAnsi" w:hAnsiTheme="minorHAnsi"/>
                <w:sz w:val="23"/>
                <w:szCs w:val="23"/>
              </w:rPr>
              <w:t>(CT)(MR)</w:t>
            </w:r>
          </w:p>
        </w:tc>
        <w:tc>
          <w:tcPr>
            <w:tcW w:w="3990" w:type="dxa"/>
          </w:tcPr>
          <w:p w14:paraId="55E2A049" w14:textId="77777777" w:rsidR="00D24FFE" w:rsidRDefault="00000000" w:rsidP="00D24FFE">
            <w:pPr>
              <w:pStyle w:val="Default"/>
              <w:rPr>
                <w:rFonts w:asciiTheme="minorHAnsi" w:hAnsiTheme="minorHAnsi"/>
                <w:sz w:val="23"/>
                <w:szCs w:val="23"/>
              </w:rPr>
            </w:pPr>
            <w:hyperlink r:id="rId19" w:history="1">
              <w:r w:rsidR="00D24FFE" w:rsidRPr="007D5774">
                <w:rPr>
                  <w:rStyle w:val="Hyperlink"/>
                  <w:rFonts w:asciiTheme="minorHAnsi" w:hAnsiTheme="minorHAnsi"/>
                </w:rPr>
                <w:t>mgeorge34@valenciacollege.edu</w:t>
              </w:r>
            </w:hyperlink>
          </w:p>
        </w:tc>
      </w:tr>
      <w:tr w:rsidR="00D24FFE" w14:paraId="7CCC79C5" w14:textId="77777777" w:rsidTr="00D24FFE">
        <w:trPr>
          <w:trHeight w:val="572"/>
          <w:tblHeader/>
        </w:trPr>
        <w:tc>
          <w:tcPr>
            <w:tcW w:w="5005" w:type="dxa"/>
          </w:tcPr>
          <w:p w14:paraId="39544FC1" w14:textId="1F80F9E7" w:rsidR="000044A3" w:rsidRDefault="00644AEC" w:rsidP="003858DC">
            <w:pPr>
              <w:pStyle w:val="Default"/>
              <w:spacing w:line="276" w:lineRule="auto"/>
              <w:rPr>
                <w:rFonts w:asciiTheme="minorHAnsi" w:hAnsiTheme="minorHAnsi"/>
                <w:sz w:val="23"/>
                <w:szCs w:val="23"/>
              </w:rPr>
            </w:pPr>
            <w:r>
              <w:rPr>
                <w:rFonts w:asciiTheme="minorHAnsi" w:hAnsiTheme="minorHAnsi"/>
                <w:sz w:val="23"/>
                <w:szCs w:val="23"/>
              </w:rPr>
              <w:t>OTHER PROGRAM FACULTY</w:t>
            </w:r>
          </w:p>
          <w:p w14:paraId="30B4EB03" w14:textId="77777777" w:rsidR="00D24FFE" w:rsidRDefault="00D24FFE" w:rsidP="003858DC">
            <w:pPr>
              <w:pStyle w:val="Default"/>
              <w:spacing w:line="276" w:lineRule="auto"/>
              <w:rPr>
                <w:rFonts w:asciiTheme="minorHAnsi" w:hAnsiTheme="minorHAnsi"/>
                <w:sz w:val="23"/>
                <w:szCs w:val="23"/>
              </w:rPr>
            </w:pPr>
            <w:r w:rsidRPr="000F3899">
              <w:rPr>
                <w:rFonts w:asciiTheme="minorHAnsi" w:hAnsiTheme="minorHAnsi"/>
                <w:sz w:val="23"/>
                <w:szCs w:val="23"/>
              </w:rPr>
              <w:t>Kristina Barnes, M.Ed.</w:t>
            </w:r>
          </w:p>
          <w:p w14:paraId="6DD41F4A" w14:textId="345844CE" w:rsidR="003858DC" w:rsidRPr="007A60DA" w:rsidRDefault="003858DC" w:rsidP="003858DC">
            <w:pPr>
              <w:pStyle w:val="Default"/>
              <w:spacing w:line="276" w:lineRule="auto"/>
              <w:rPr>
                <w:rFonts w:asciiTheme="minorHAnsi" w:hAnsiTheme="minorHAnsi"/>
                <w:sz w:val="23"/>
                <w:szCs w:val="23"/>
              </w:rPr>
            </w:pPr>
          </w:p>
        </w:tc>
        <w:tc>
          <w:tcPr>
            <w:tcW w:w="3990" w:type="dxa"/>
          </w:tcPr>
          <w:p w14:paraId="5D40EFE9" w14:textId="77777777" w:rsidR="000044A3" w:rsidRDefault="000044A3" w:rsidP="003858DC">
            <w:pPr>
              <w:pStyle w:val="Default"/>
              <w:spacing w:line="276" w:lineRule="auto"/>
            </w:pPr>
          </w:p>
          <w:p w14:paraId="7DC15450" w14:textId="40378DA8" w:rsidR="00D24FFE" w:rsidRDefault="000044A3" w:rsidP="003858DC">
            <w:pPr>
              <w:pStyle w:val="Default"/>
              <w:spacing w:line="276" w:lineRule="auto"/>
            </w:pPr>
            <w:hyperlink r:id="rId20" w:history="1">
              <w:r w:rsidRPr="004F2F53">
                <w:rPr>
                  <w:rStyle w:val="Hyperlink"/>
                  <w:rFonts w:asciiTheme="minorHAnsi" w:hAnsiTheme="minorHAnsi"/>
                  <w:sz w:val="23"/>
                  <w:szCs w:val="23"/>
                </w:rPr>
                <w:t>krisbarnes26@valenciacollege.edu</w:t>
              </w:r>
            </w:hyperlink>
          </w:p>
        </w:tc>
      </w:tr>
      <w:tr w:rsidR="00D24FFE" w14:paraId="3E7E38C5" w14:textId="77777777" w:rsidTr="00D24FFE">
        <w:trPr>
          <w:trHeight w:val="572"/>
          <w:tblHeader/>
        </w:trPr>
        <w:tc>
          <w:tcPr>
            <w:tcW w:w="5005" w:type="dxa"/>
          </w:tcPr>
          <w:p w14:paraId="4FF91CC0" w14:textId="0B54B78F" w:rsidR="00D24FFE" w:rsidRPr="000F3899" w:rsidRDefault="00D24FFE" w:rsidP="003858DC">
            <w:pPr>
              <w:pStyle w:val="Default"/>
              <w:spacing w:line="276" w:lineRule="auto"/>
              <w:rPr>
                <w:rFonts w:asciiTheme="minorHAnsi" w:hAnsiTheme="minorHAnsi"/>
                <w:sz w:val="23"/>
                <w:szCs w:val="23"/>
              </w:rPr>
            </w:pPr>
            <w:r w:rsidRPr="000F3899">
              <w:rPr>
                <w:rFonts w:asciiTheme="minorHAnsi" w:hAnsiTheme="minorHAnsi"/>
                <w:sz w:val="23"/>
                <w:szCs w:val="23"/>
              </w:rPr>
              <w:t>John Barnes, MBA, PMP</w:t>
            </w:r>
          </w:p>
        </w:tc>
        <w:tc>
          <w:tcPr>
            <w:tcW w:w="3990" w:type="dxa"/>
          </w:tcPr>
          <w:p w14:paraId="22D0C765" w14:textId="4C12A232" w:rsidR="00D24FFE" w:rsidRDefault="00000000" w:rsidP="003858DC">
            <w:pPr>
              <w:pStyle w:val="Default"/>
              <w:spacing w:line="276" w:lineRule="auto"/>
            </w:pPr>
            <w:hyperlink r:id="rId21" w:history="1">
              <w:r w:rsidR="00D24FFE" w:rsidRPr="000F3899">
                <w:rPr>
                  <w:rStyle w:val="Hyperlink"/>
                  <w:rFonts w:asciiTheme="minorHAnsi" w:hAnsiTheme="minorHAnsi"/>
                  <w:sz w:val="23"/>
                  <w:szCs w:val="23"/>
                </w:rPr>
                <w:t>jbarnes47@valenciacollege.edu</w:t>
              </w:r>
            </w:hyperlink>
          </w:p>
        </w:tc>
      </w:tr>
      <w:tr w:rsidR="00D24FFE" w14:paraId="3EC16A02" w14:textId="77777777" w:rsidTr="00D24FFE">
        <w:trPr>
          <w:trHeight w:val="572"/>
          <w:tblHeader/>
        </w:trPr>
        <w:tc>
          <w:tcPr>
            <w:tcW w:w="5005" w:type="dxa"/>
          </w:tcPr>
          <w:p w14:paraId="648A9158" w14:textId="292A0F7C" w:rsidR="00D24FFE" w:rsidRPr="000F3899" w:rsidRDefault="00D24FFE" w:rsidP="003858DC">
            <w:pPr>
              <w:pStyle w:val="Default"/>
              <w:spacing w:line="276" w:lineRule="auto"/>
              <w:rPr>
                <w:rFonts w:asciiTheme="minorHAnsi" w:hAnsiTheme="minorHAnsi"/>
                <w:sz w:val="23"/>
                <w:szCs w:val="23"/>
              </w:rPr>
            </w:pPr>
            <w:r w:rsidRPr="000F3899">
              <w:rPr>
                <w:rFonts w:asciiTheme="minorHAnsi" w:hAnsiTheme="minorHAnsi"/>
                <w:sz w:val="23"/>
                <w:szCs w:val="23"/>
              </w:rPr>
              <w:t>Beverly Bond, M. Ed., RT(R)</w:t>
            </w:r>
          </w:p>
        </w:tc>
        <w:tc>
          <w:tcPr>
            <w:tcW w:w="3990" w:type="dxa"/>
          </w:tcPr>
          <w:p w14:paraId="32F6BD1A" w14:textId="0977D6AE" w:rsidR="00D24FFE" w:rsidRDefault="00000000" w:rsidP="003858DC">
            <w:pPr>
              <w:pStyle w:val="Default"/>
              <w:spacing w:line="276" w:lineRule="auto"/>
            </w:pPr>
            <w:hyperlink r:id="rId22" w:history="1">
              <w:r w:rsidR="00D24FFE" w:rsidRPr="000F3899">
                <w:rPr>
                  <w:rStyle w:val="Hyperlink"/>
                  <w:rFonts w:asciiTheme="minorHAnsi" w:hAnsiTheme="minorHAnsi"/>
                </w:rPr>
                <w:t>bbond@valenciacollege.edu</w:t>
              </w:r>
            </w:hyperlink>
          </w:p>
        </w:tc>
      </w:tr>
      <w:tr w:rsidR="00D24FFE" w14:paraId="42E4CBA0" w14:textId="77777777" w:rsidTr="00D24FFE">
        <w:trPr>
          <w:trHeight w:val="572"/>
          <w:tblHeader/>
        </w:trPr>
        <w:tc>
          <w:tcPr>
            <w:tcW w:w="5005" w:type="dxa"/>
          </w:tcPr>
          <w:p w14:paraId="6ACD1F6F" w14:textId="4DA0CA6F" w:rsidR="00D24FFE" w:rsidRPr="000F3899" w:rsidRDefault="00D24FFE" w:rsidP="003858DC">
            <w:pPr>
              <w:pStyle w:val="Default"/>
              <w:spacing w:line="276" w:lineRule="auto"/>
              <w:rPr>
                <w:rFonts w:asciiTheme="minorHAnsi" w:hAnsiTheme="minorHAnsi"/>
                <w:sz w:val="23"/>
                <w:szCs w:val="23"/>
              </w:rPr>
            </w:pPr>
            <w:r w:rsidRPr="000F3899">
              <w:rPr>
                <w:rFonts w:asciiTheme="minorHAnsi" w:hAnsiTheme="minorHAnsi"/>
                <w:sz w:val="23"/>
                <w:szCs w:val="23"/>
              </w:rPr>
              <w:t>Bruce Conners, M.S. Ed.</w:t>
            </w:r>
          </w:p>
        </w:tc>
        <w:tc>
          <w:tcPr>
            <w:tcW w:w="3990" w:type="dxa"/>
          </w:tcPr>
          <w:p w14:paraId="5A3BCAED" w14:textId="541BF741" w:rsidR="00D24FFE" w:rsidRDefault="00000000" w:rsidP="003858DC">
            <w:pPr>
              <w:pStyle w:val="Default"/>
              <w:spacing w:line="276" w:lineRule="auto"/>
            </w:pPr>
            <w:hyperlink r:id="rId23" w:history="1">
              <w:r w:rsidR="00D24FFE" w:rsidRPr="000F3899">
                <w:rPr>
                  <w:rStyle w:val="Hyperlink"/>
                  <w:rFonts w:asciiTheme="minorHAnsi" w:eastAsia="Times New Roman" w:hAnsiTheme="minorHAnsi"/>
                </w:rPr>
                <w:t>bconners@valenciacollege.edu</w:t>
              </w:r>
            </w:hyperlink>
          </w:p>
        </w:tc>
      </w:tr>
      <w:tr w:rsidR="00D24FFE" w14:paraId="137C5C1A" w14:textId="77777777" w:rsidTr="00D24FFE">
        <w:trPr>
          <w:trHeight w:val="572"/>
          <w:tblHeader/>
        </w:trPr>
        <w:tc>
          <w:tcPr>
            <w:tcW w:w="5005" w:type="dxa"/>
          </w:tcPr>
          <w:p w14:paraId="4B86AB99" w14:textId="2C82DB9E" w:rsidR="00D24FFE" w:rsidRPr="000F3899" w:rsidRDefault="00D24FFE" w:rsidP="003858DC">
            <w:pPr>
              <w:pStyle w:val="Default"/>
              <w:spacing w:line="276" w:lineRule="auto"/>
              <w:rPr>
                <w:rFonts w:asciiTheme="minorHAnsi" w:hAnsiTheme="minorHAnsi"/>
                <w:sz w:val="23"/>
                <w:szCs w:val="23"/>
              </w:rPr>
            </w:pPr>
            <w:r w:rsidRPr="000F3899">
              <w:rPr>
                <w:rFonts w:asciiTheme="minorHAnsi" w:hAnsiTheme="minorHAnsi"/>
                <w:sz w:val="23"/>
                <w:szCs w:val="23"/>
              </w:rPr>
              <w:t>Penny Conners, M.S. Ed., RT(R)</w:t>
            </w:r>
          </w:p>
        </w:tc>
        <w:tc>
          <w:tcPr>
            <w:tcW w:w="3990" w:type="dxa"/>
          </w:tcPr>
          <w:p w14:paraId="0871DEC8" w14:textId="27072707" w:rsidR="00D24FFE" w:rsidRDefault="00000000" w:rsidP="003858DC">
            <w:pPr>
              <w:pStyle w:val="Default"/>
              <w:spacing w:line="276" w:lineRule="auto"/>
            </w:pPr>
            <w:hyperlink r:id="rId24" w:history="1">
              <w:r w:rsidR="00D24FFE" w:rsidRPr="000F3899">
                <w:rPr>
                  <w:rStyle w:val="Hyperlink"/>
                  <w:rFonts w:asciiTheme="minorHAnsi" w:hAnsiTheme="minorHAnsi"/>
                </w:rPr>
                <w:t>pconners1@valenciacollege.edu</w:t>
              </w:r>
            </w:hyperlink>
          </w:p>
        </w:tc>
      </w:tr>
      <w:tr w:rsidR="00D24FFE" w14:paraId="6A031829" w14:textId="77777777" w:rsidTr="00D24FFE">
        <w:trPr>
          <w:trHeight w:val="572"/>
          <w:tblHeader/>
        </w:trPr>
        <w:tc>
          <w:tcPr>
            <w:tcW w:w="5005" w:type="dxa"/>
          </w:tcPr>
          <w:p w14:paraId="155EC0CD" w14:textId="42200763" w:rsidR="00D24FFE" w:rsidRPr="000F3899" w:rsidRDefault="00D24FFE" w:rsidP="003858DC">
            <w:pPr>
              <w:pStyle w:val="Default"/>
              <w:spacing w:line="276" w:lineRule="auto"/>
              <w:rPr>
                <w:rFonts w:asciiTheme="minorHAnsi" w:hAnsiTheme="minorHAnsi"/>
                <w:sz w:val="23"/>
                <w:szCs w:val="23"/>
              </w:rPr>
            </w:pPr>
            <w:r w:rsidRPr="000F3899">
              <w:rPr>
                <w:rFonts w:asciiTheme="minorHAnsi" w:hAnsiTheme="minorHAnsi"/>
                <w:sz w:val="23"/>
                <w:szCs w:val="23"/>
              </w:rPr>
              <w:t>Nardia Cumberbatch, MLIS</w:t>
            </w:r>
          </w:p>
        </w:tc>
        <w:tc>
          <w:tcPr>
            <w:tcW w:w="3990" w:type="dxa"/>
          </w:tcPr>
          <w:p w14:paraId="6F17401A" w14:textId="61C83BC7" w:rsidR="00D24FFE" w:rsidRDefault="00000000" w:rsidP="003858DC">
            <w:pPr>
              <w:pStyle w:val="Default"/>
              <w:spacing w:line="276" w:lineRule="auto"/>
            </w:pPr>
            <w:hyperlink r:id="rId25" w:history="1">
              <w:r w:rsidR="00D24FFE" w:rsidRPr="000F3899">
                <w:rPr>
                  <w:rStyle w:val="Hyperlink"/>
                  <w:rFonts w:asciiTheme="minorHAnsi" w:hAnsiTheme="minorHAnsi"/>
                  <w:sz w:val="23"/>
                  <w:szCs w:val="23"/>
                </w:rPr>
                <w:t>ncumberbatch@valenciacollege.edu</w:t>
              </w:r>
            </w:hyperlink>
          </w:p>
        </w:tc>
      </w:tr>
      <w:tr w:rsidR="00D24FFE" w14:paraId="0F321E10" w14:textId="77777777" w:rsidTr="00D24FFE">
        <w:trPr>
          <w:trHeight w:val="572"/>
          <w:tblHeader/>
        </w:trPr>
        <w:tc>
          <w:tcPr>
            <w:tcW w:w="5005" w:type="dxa"/>
          </w:tcPr>
          <w:p w14:paraId="0C390F25" w14:textId="52B5BA97" w:rsidR="00D24FFE" w:rsidRPr="000F3899" w:rsidRDefault="00D24FFE" w:rsidP="003858DC">
            <w:pPr>
              <w:pStyle w:val="Default"/>
              <w:spacing w:line="276" w:lineRule="auto"/>
              <w:rPr>
                <w:rFonts w:asciiTheme="minorHAnsi" w:hAnsiTheme="minorHAnsi"/>
                <w:sz w:val="23"/>
                <w:szCs w:val="23"/>
              </w:rPr>
            </w:pPr>
            <w:r>
              <w:rPr>
                <w:rFonts w:asciiTheme="minorHAnsi" w:hAnsiTheme="minorHAnsi"/>
                <w:sz w:val="23"/>
                <w:szCs w:val="23"/>
              </w:rPr>
              <w:t>Fazal Jameer, M.S., RT (R )</w:t>
            </w:r>
          </w:p>
        </w:tc>
        <w:tc>
          <w:tcPr>
            <w:tcW w:w="3990" w:type="dxa"/>
          </w:tcPr>
          <w:p w14:paraId="0406AD47" w14:textId="3827183A" w:rsidR="00D24FFE" w:rsidRPr="00D24FFE" w:rsidRDefault="00000000" w:rsidP="003858DC">
            <w:pPr>
              <w:pStyle w:val="Default"/>
              <w:spacing w:line="276" w:lineRule="auto"/>
              <w:rPr>
                <w:rFonts w:asciiTheme="minorHAnsi" w:hAnsiTheme="minorHAnsi"/>
                <w:color w:val="0000FF" w:themeColor="hyperlink"/>
                <w:sz w:val="23"/>
                <w:szCs w:val="23"/>
                <w:u w:val="single"/>
              </w:rPr>
            </w:pPr>
            <w:hyperlink r:id="rId26" w:history="1">
              <w:r w:rsidR="00D24FFE" w:rsidRPr="00335FA7">
                <w:rPr>
                  <w:rStyle w:val="Hyperlink"/>
                  <w:rFonts w:asciiTheme="minorHAnsi" w:hAnsiTheme="minorHAnsi"/>
                  <w:sz w:val="23"/>
                  <w:szCs w:val="23"/>
                </w:rPr>
                <w:t>Fjameer2@valenciacollege.edu</w:t>
              </w:r>
            </w:hyperlink>
          </w:p>
        </w:tc>
      </w:tr>
      <w:tr w:rsidR="00D24FFE" w14:paraId="3FCFD8AC" w14:textId="77777777" w:rsidTr="00D24FFE">
        <w:trPr>
          <w:trHeight w:val="572"/>
          <w:tblHeader/>
        </w:trPr>
        <w:tc>
          <w:tcPr>
            <w:tcW w:w="5005" w:type="dxa"/>
          </w:tcPr>
          <w:p w14:paraId="63DEDC93" w14:textId="4794F089" w:rsidR="00D24FFE" w:rsidRPr="000F3899" w:rsidRDefault="00D24FFE" w:rsidP="003858DC">
            <w:pPr>
              <w:pStyle w:val="Default"/>
              <w:spacing w:line="276" w:lineRule="auto"/>
              <w:rPr>
                <w:rFonts w:asciiTheme="minorHAnsi" w:hAnsiTheme="minorHAnsi"/>
                <w:sz w:val="23"/>
                <w:szCs w:val="23"/>
              </w:rPr>
            </w:pPr>
            <w:r w:rsidRPr="000F3899">
              <w:rPr>
                <w:rFonts w:asciiTheme="minorHAnsi" w:hAnsiTheme="minorHAnsi"/>
                <w:sz w:val="23"/>
                <w:szCs w:val="23"/>
              </w:rPr>
              <w:t xml:space="preserve">Bernadette Jervis, </w:t>
            </w:r>
            <w:r w:rsidRPr="000F3899">
              <w:rPr>
                <w:rFonts w:asciiTheme="minorHAnsi" w:eastAsia="Times New Roman" w:hAnsiTheme="minorHAnsi" w:cs="Times New Roman"/>
                <w:iCs/>
                <w:sz w:val="23"/>
                <w:szCs w:val="23"/>
              </w:rPr>
              <w:t>M.S.Ed, RT (R)(M)(MR)</w:t>
            </w:r>
          </w:p>
        </w:tc>
        <w:tc>
          <w:tcPr>
            <w:tcW w:w="3990" w:type="dxa"/>
          </w:tcPr>
          <w:p w14:paraId="77C0F04E" w14:textId="6409AD2A" w:rsidR="00D24FFE" w:rsidRDefault="00D24FFE" w:rsidP="003858DC">
            <w:pPr>
              <w:pStyle w:val="Default"/>
              <w:spacing w:line="276" w:lineRule="auto"/>
            </w:pPr>
            <w:r>
              <w:rPr>
                <w:rFonts w:asciiTheme="minorHAnsi" w:hAnsiTheme="minorHAnsi"/>
                <w:color w:val="0000FF" w:themeColor="hyperlink"/>
                <w:sz w:val="23"/>
                <w:szCs w:val="23"/>
                <w:u w:val="single"/>
              </w:rPr>
              <w:t>bjervis@valenciacollege.edu</w:t>
            </w:r>
          </w:p>
        </w:tc>
      </w:tr>
      <w:tr w:rsidR="00D24FFE" w14:paraId="599C8C94" w14:textId="77777777" w:rsidTr="00D24FFE">
        <w:trPr>
          <w:trHeight w:val="572"/>
          <w:tblHeader/>
        </w:trPr>
        <w:tc>
          <w:tcPr>
            <w:tcW w:w="5005" w:type="dxa"/>
          </w:tcPr>
          <w:p w14:paraId="4D41A644" w14:textId="01C15282" w:rsidR="00D24FFE" w:rsidRPr="000F3899" w:rsidRDefault="00D24FFE" w:rsidP="003858DC">
            <w:pPr>
              <w:pStyle w:val="Default"/>
              <w:spacing w:line="276" w:lineRule="auto"/>
              <w:rPr>
                <w:rFonts w:asciiTheme="minorHAnsi" w:hAnsiTheme="minorHAnsi"/>
                <w:sz w:val="23"/>
                <w:szCs w:val="23"/>
              </w:rPr>
            </w:pPr>
            <w:r w:rsidRPr="000F3899">
              <w:rPr>
                <w:rFonts w:asciiTheme="minorHAnsi" w:hAnsiTheme="minorHAnsi"/>
                <w:sz w:val="23"/>
                <w:szCs w:val="23"/>
              </w:rPr>
              <w:t>Sharon Shenton, M.S., RRT</w:t>
            </w:r>
          </w:p>
        </w:tc>
        <w:tc>
          <w:tcPr>
            <w:tcW w:w="3990" w:type="dxa"/>
          </w:tcPr>
          <w:p w14:paraId="6A9462BB" w14:textId="2E9D301D" w:rsidR="00D24FFE" w:rsidRDefault="00000000" w:rsidP="003858DC">
            <w:pPr>
              <w:pStyle w:val="Default"/>
              <w:spacing w:line="276" w:lineRule="auto"/>
            </w:pPr>
            <w:hyperlink r:id="rId27" w:history="1">
              <w:r w:rsidR="00D24FFE" w:rsidRPr="00335FA7">
                <w:rPr>
                  <w:rStyle w:val="Hyperlink"/>
                  <w:rFonts w:asciiTheme="minorHAnsi" w:hAnsiTheme="minorHAnsi"/>
                  <w:sz w:val="23"/>
                  <w:szCs w:val="23"/>
                </w:rPr>
                <w:t>sshenton@valenciacollege.edu</w:t>
              </w:r>
            </w:hyperlink>
          </w:p>
        </w:tc>
      </w:tr>
    </w:tbl>
    <w:p w14:paraId="479A975C" w14:textId="08CC0109" w:rsidR="002867B4" w:rsidRDefault="002867B4" w:rsidP="00D24FFE">
      <w:pPr>
        <w:pStyle w:val="Heading3"/>
      </w:pPr>
      <w:bookmarkStart w:id="3" w:name="_Toc68097232"/>
      <w:r w:rsidRPr="007A60DA">
        <w:t>PROGRAM ADVISOR</w:t>
      </w:r>
      <w:bookmarkEnd w:id="3"/>
    </w:p>
    <w:tbl>
      <w:tblPr>
        <w:tblStyle w:val="TableGrid"/>
        <w:tblW w:w="0" w:type="auto"/>
        <w:tblLook w:val="04A0" w:firstRow="1" w:lastRow="0" w:firstColumn="1" w:lastColumn="0" w:noHBand="0" w:noVBand="1"/>
        <w:tblCaption w:val="program adv"/>
      </w:tblPr>
      <w:tblGrid>
        <w:gridCol w:w="4565"/>
        <w:gridCol w:w="4075"/>
      </w:tblGrid>
      <w:tr w:rsidR="002867B4" w:rsidRPr="007A60DA" w14:paraId="571DD1B7" w14:textId="77777777" w:rsidTr="00D24FFE">
        <w:trPr>
          <w:trHeight w:val="249"/>
          <w:tblHeader/>
        </w:trPr>
        <w:tc>
          <w:tcPr>
            <w:tcW w:w="4565" w:type="dxa"/>
            <w:tcBorders>
              <w:top w:val="nil"/>
              <w:left w:val="nil"/>
              <w:bottom w:val="nil"/>
              <w:right w:val="nil"/>
            </w:tcBorders>
          </w:tcPr>
          <w:p w14:paraId="1CC13666" w14:textId="1368E550" w:rsidR="002867B4" w:rsidRPr="007A60DA" w:rsidRDefault="00757C48" w:rsidP="00D516F8">
            <w:pPr>
              <w:pStyle w:val="Default"/>
              <w:rPr>
                <w:rFonts w:asciiTheme="minorHAnsi" w:hAnsiTheme="minorHAnsi"/>
                <w:sz w:val="23"/>
                <w:szCs w:val="23"/>
              </w:rPr>
            </w:pPr>
            <w:r>
              <w:rPr>
                <w:rFonts w:asciiTheme="minorHAnsi" w:hAnsiTheme="minorHAnsi"/>
                <w:sz w:val="23"/>
                <w:szCs w:val="23"/>
              </w:rPr>
              <w:t>Danielle Montague-Walker</w:t>
            </w:r>
          </w:p>
        </w:tc>
        <w:tc>
          <w:tcPr>
            <w:tcW w:w="4075" w:type="dxa"/>
            <w:tcBorders>
              <w:top w:val="nil"/>
              <w:left w:val="nil"/>
              <w:bottom w:val="nil"/>
              <w:right w:val="nil"/>
            </w:tcBorders>
          </w:tcPr>
          <w:p w14:paraId="222A9834" w14:textId="3C9C4E72" w:rsidR="002867B4" w:rsidRPr="007A60DA" w:rsidRDefault="00000000" w:rsidP="00757C48">
            <w:pPr>
              <w:pStyle w:val="Default"/>
              <w:rPr>
                <w:rFonts w:asciiTheme="minorHAnsi" w:hAnsiTheme="minorHAnsi"/>
                <w:sz w:val="23"/>
                <w:szCs w:val="23"/>
              </w:rPr>
            </w:pPr>
            <w:hyperlink r:id="rId28" w:history="1">
              <w:r w:rsidR="00757C48" w:rsidRPr="00335FA7">
                <w:rPr>
                  <w:rStyle w:val="Hyperlink"/>
                  <w:rFonts w:asciiTheme="minorHAnsi" w:hAnsiTheme="minorHAnsi"/>
                  <w:sz w:val="23"/>
                  <w:szCs w:val="23"/>
                </w:rPr>
                <w:t>alliedhealth.BS.ATC@valenciacollege.edu</w:t>
              </w:r>
            </w:hyperlink>
          </w:p>
        </w:tc>
      </w:tr>
    </w:tbl>
    <w:p w14:paraId="43C1F221" w14:textId="4C531CC5" w:rsidR="00123239" w:rsidRDefault="002867B4" w:rsidP="00D24FFE">
      <w:pPr>
        <w:pStyle w:val="Heading3"/>
      </w:pPr>
      <w:bookmarkStart w:id="4" w:name="_Toc68097233"/>
      <w:r w:rsidRPr="00D24FFE">
        <w:rPr>
          <w:rStyle w:val="Heading3Char"/>
        </w:rPr>
        <w:t>B</w:t>
      </w:r>
      <w:r w:rsidRPr="00EF292F">
        <w:t>ACHELOR’S ADMISSIONS/RECORDS SPECIALIST</w:t>
      </w:r>
      <w:bookmarkEnd w:id="4"/>
    </w:p>
    <w:tbl>
      <w:tblPr>
        <w:tblW w:w="9754" w:type="dxa"/>
        <w:tblLayout w:type="fixed"/>
        <w:tblLook w:val="0000" w:firstRow="0" w:lastRow="0" w:firstColumn="0" w:lastColumn="0" w:noHBand="0" w:noVBand="0"/>
      </w:tblPr>
      <w:tblGrid>
        <w:gridCol w:w="5400"/>
        <w:gridCol w:w="4354"/>
      </w:tblGrid>
      <w:tr w:rsidR="002867B4" w:rsidRPr="007A60DA" w14:paraId="4B5D33C2" w14:textId="77777777" w:rsidTr="002867B4">
        <w:trPr>
          <w:trHeight w:val="249"/>
        </w:trPr>
        <w:tc>
          <w:tcPr>
            <w:tcW w:w="5400" w:type="dxa"/>
          </w:tcPr>
          <w:p w14:paraId="1808D16C" w14:textId="732AF490" w:rsidR="002867B4" w:rsidRPr="00EE3564" w:rsidRDefault="002867B4" w:rsidP="002867B4">
            <w:pPr>
              <w:pStyle w:val="NoSpacing"/>
              <w:rPr>
                <w:sz w:val="23"/>
                <w:szCs w:val="23"/>
              </w:rPr>
            </w:pPr>
            <w:r w:rsidRPr="00EF292F">
              <w:rPr>
                <w:sz w:val="23"/>
                <w:szCs w:val="23"/>
              </w:rPr>
              <w:tab/>
              <w:t xml:space="preserve">  </w:t>
            </w:r>
            <w:r w:rsidRPr="00EE3564">
              <w:rPr>
                <w:sz w:val="23"/>
                <w:szCs w:val="23"/>
              </w:rPr>
              <w:t>Matthew Runnals</w:t>
            </w:r>
          </w:p>
        </w:tc>
        <w:tc>
          <w:tcPr>
            <w:tcW w:w="4354" w:type="dxa"/>
          </w:tcPr>
          <w:p w14:paraId="22F92716" w14:textId="797A6211" w:rsidR="002867B4" w:rsidRPr="007A60DA" w:rsidRDefault="00000000" w:rsidP="002867B4">
            <w:pPr>
              <w:pStyle w:val="NoSpacing"/>
              <w:rPr>
                <w:sz w:val="23"/>
                <w:szCs w:val="23"/>
              </w:rPr>
            </w:pPr>
            <w:hyperlink r:id="rId29" w:history="1">
              <w:r w:rsidR="002867B4" w:rsidRPr="00963E5E">
                <w:rPr>
                  <w:rStyle w:val="Hyperlink"/>
                  <w:sz w:val="23"/>
                  <w:szCs w:val="23"/>
                </w:rPr>
                <w:t>mrunnals@valenciacollege.edu</w:t>
              </w:r>
            </w:hyperlink>
            <w:r w:rsidR="002867B4" w:rsidRPr="00963E5E">
              <w:rPr>
                <w:rFonts w:cs="Arial"/>
                <w:sz w:val="23"/>
                <w:szCs w:val="23"/>
              </w:rPr>
              <w:t xml:space="preserve"> </w:t>
            </w:r>
          </w:p>
        </w:tc>
      </w:tr>
    </w:tbl>
    <w:p w14:paraId="14C362C2" w14:textId="77777777" w:rsidR="00D24FFE" w:rsidRDefault="00D24FFE" w:rsidP="00E67B31">
      <w:pPr>
        <w:pStyle w:val="Heading2"/>
      </w:pPr>
    </w:p>
    <w:p w14:paraId="58B3F5EC" w14:textId="77777777" w:rsidR="00D24FFE" w:rsidRDefault="00D24FFE">
      <w:pPr>
        <w:rPr>
          <w:rFonts w:ascii="Calibri" w:eastAsiaTheme="majorEastAsia" w:hAnsi="Calibri" w:cs="Calibri"/>
          <w:b/>
          <w:bCs/>
          <w:color w:val="000000"/>
          <w:sz w:val="28"/>
          <w:szCs w:val="28"/>
        </w:rPr>
      </w:pPr>
      <w:r>
        <w:br w:type="page"/>
      </w:r>
    </w:p>
    <w:p w14:paraId="387C9480" w14:textId="26B068DF" w:rsidR="009D31D0" w:rsidRPr="0069716A" w:rsidRDefault="00FC0D14" w:rsidP="00E67B31">
      <w:pPr>
        <w:pStyle w:val="Heading2"/>
      </w:pPr>
      <w:bookmarkStart w:id="5" w:name="_Toc68097234"/>
      <w:r w:rsidRPr="0069716A">
        <w:lastRenderedPageBreak/>
        <w:t>History</w:t>
      </w:r>
      <w:bookmarkEnd w:id="5"/>
    </w:p>
    <w:p w14:paraId="387C9481" w14:textId="77777777" w:rsidR="00FC0D14" w:rsidRPr="0069716A" w:rsidRDefault="00FC0D14" w:rsidP="00D26834">
      <w:pPr>
        <w:autoSpaceDE w:val="0"/>
        <w:autoSpaceDN w:val="0"/>
        <w:adjustRightInd w:val="0"/>
        <w:spacing w:after="0" w:line="240" w:lineRule="auto"/>
        <w:rPr>
          <w:rFonts w:cs="Gotham-Book"/>
        </w:rPr>
      </w:pPr>
      <w:r w:rsidRPr="0069716A">
        <w:rPr>
          <w:rFonts w:cs="Gotham-Book"/>
        </w:rPr>
        <w:t>In July 2009, the University of Central Florida decided to sunset several academic programs. Radiologic Sciences was one of these. Because this was the only Bachelor’s degree in Radiologic Sciences offered in the Florida public college system, this decision created a serious void in the medical imaging professions. Without an available pathway for obtaining an advanced degree, imaging professionals were left without one of the necessary tools for professional advancement.</w:t>
      </w:r>
    </w:p>
    <w:p w14:paraId="387C9482" w14:textId="77777777" w:rsidR="00FC0D14" w:rsidRPr="0069716A" w:rsidRDefault="00FC0D14" w:rsidP="00D26834">
      <w:pPr>
        <w:autoSpaceDE w:val="0"/>
        <w:autoSpaceDN w:val="0"/>
        <w:adjustRightInd w:val="0"/>
        <w:spacing w:after="0" w:line="240" w:lineRule="auto"/>
        <w:rPr>
          <w:rFonts w:cs="Gotham-Book"/>
          <w:sz w:val="20"/>
          <w:szCs w:val="20"/>
        </w:rPr>
      </w:pPr>
    </w:p>
    <w:p w14:paraId="387C9484" w14:textId="3DB3158E" w:rsidR="00F901DC" w:rsidRPr="00794932" w:rsidRDefault="00FC0D14" w:rsidP="00D26834">
      <w:pPr>
        <w:autoSpaceDE w:val="0"/>
        <w:autoSpaceDN w:val="0"/>
        <w:adjustRightInd w:val="0"/>
        <w:spacing w:after="0" w:line="240" w:lineRule="auto"/>
        <w:rPr>
          <w:rFonts w:cs="TimesNewRomanPSMT"/>
        </w:rPr>
      </w:pPr>
      <w:r w:rsidRPr="0069716A">
        <w:rPr>
          <w:rFonts w:cs="TimesNewRomanPSMT"/>
        </w:rPr>
        <w:t xml:space="preserve">Following this decision by UCF, the presidents of the </w:t>
      </w:r>
      <w:r w:rsidRPr="0038639D">
        <w:rPr>
          <w:rFonts w:cs="TimesNewRomanPSMT"/>
          <w:i/>
        </w:rPr>
        <w:t>Direct</w:t>
      </w:r>
      <w:r w:rsidR="008E6629" w:rsidRPr="0038639D">
        <w:rPr>
          <w:rFonts w:cs="TimesNewRomanPSMT"/>
          <w:i/>
        </w:rPr>
        <w:t xml:space="preserve"> </w:t>
      </w:r>
      <w:r w:rsidRPr="0038639D">
        <w:rPr>
          <w:rFonts w:cs="TimesNewRomanPSMT"/>
          <w:i/>
        </w:rPr>
        <w:t>Connect to UCF Consortium</w:t>
      </w:r>
      <w:r w:rsidRPr="0069716A">
        <w:rPr>
          <w:rFonts w:cs="TimesNewRomanPSMT"/>
        </w:rPr>
        <w:t xml:space="preserve"> agreed to a coordinated plan to have the state and community college partners develop and offer baccalaureate degrees in these areas to ensure a smooth transition for currently</w:t>
      </w:r>
      <w:r w:rsidR="00D0298B" w:rsidRPr="0069716A">
        <w:rPr>
          <w:rFonts w:cs="TimesNewRomanPSMT"/>
        </w:rPr>
        <w:t>-</w:t>
      </w:r>
      <w:r w:rsidRPr="0069716A">
        <w:rPr>
          <w:rFonts w:cs="TimesNewRomanPSMT"/>
        </w:rPr>
        <w:t>enrolled students and to meet community demands and local workforce needs for the future.  After careful analysis of the associate and baccalaureate level enrollment data, regional workforce demands, and local economic development initiatives, the partners agreed by consensus that Valencia was best prepared and equipped to develop the proposal for a baccalaureate degree program in Radiologic Sci</w:t>
      </w:r>
      <w:r w:rsidR="00794932">
        <w:rPr>
          <w:rFonts w:cs="TimesNewRomanPSMT"/>
        </w:rPr>
        <w:t>ences to serve Central Florida.</w:t>
      </w:r>
      <w:r w:rsidR="00B03249">
        <w:rPr>
          <w:rFonts w:cs="TimesNewRomanPSMT"/>
        </w:rPr>
        <w:t xml:space="preserve"> The inaugural class in the BS in Radiologic and Imaging Sciences degree program started in the fall semester of 2011.</w:t>
      </w:r>
    </w:p>
    <w:p w14:paraId="387C9485" w14:textId="77777777" w:rsidR="00F901DC" w:rsidRPr="006865C5" w:rsidRDefault="004931CB" w:rsidP="00E67B31">
      <w:pPr>
        <w:pStyle w:val="Heading2"/>
      </w:pPr>
      <w:bookmarkStart w:id="6" w:name="_Toc68097235"/>
      <w:r>
        <w:t xml:space="preserve">Program </w:t>
      </w:r>
      <w:r w:rsidR="00F901DC" w:rsidRPr="006865C5">
        <w:t>Purpose/Mission Statement</w:t>
      </w:r>
      <w:bookmarkEnd w:id="6"/>
    </w:p>
    <w:p w14:paraId="387C9486" w14:textId="77777777" w:rsidR="00F901DC" w:rsidRDefault="00F901DC" w:rsidP="00D26834">
      <w:r>
        <w:t xml:space="preserve">The Radiologic &amp; Imaging Sciences program offers professionals with </w:t>
      </w:r>
      <w:r w:rsidR="00D0298B">
        <w:t xml:space="preserve">an </w:t>
      </w:r>
      <w:r>
        <w:t>AS</w:t>
      </w:r>
      <w:r w:rsidR="00D0298B">
        <w:t xml:space="preserve"> degree</w:t>
      </w:r>
      <w:r>
        <w:t xml:space="preserve"> in Radiography, Sonography, Nuclear Medicine </w:t>
      </w:r>
      <w:r w:rsidR="00D0298B">
        <w:t>or</w:t>
      </w:r>
      <w:r>
        <w:t xml:space="preserve"> Radiation Therapy the opportunity to expand their knowledge and clinical skills in the advanced imaging modalities, quality management, administration and education.</w:t>
      </w:r>
    </w:p>
    <w:p w14:paraId="387C9487" w14:textId="77777777" w:rsidR="00F901DC" w:rsidRPr="006865C5" w:rsidRDefault="00F901DC" w:rsidP="002867B4">
      <w:pPr>
        <w:pStyle w:val="Heading3"/>
      </w:pPr>
      <w:bookmarkStart w:id="7" w:name="_Toc68097236"/>
      <w:r w:rsidRPr="006865C5">
        <w:t>Program Goal</w:t>
      </w:r>
      <w:bookmarkEnd w:id="7"/>
    </w:p>
    <w:p w14:paraId="387C9488" w14:textId="77777777" w:rsidR="00F901DC" w:rsidRDefault="00E6295F" w:rsidP="00D26834">
      <w:pPr>
        <w:pStyle w:val="NoSpacing"/>
      </w:pPr>
      <w:r>
        <w:t xml:space="preserve">Prepare </w:t>
      </w:r>
      <w:r w:rsidR="00F901DC">
        <w:t>graduates to assume leadership roles within the imaging professions.</w:t>
      </w:r>
    </w:p>
    <w:p w14:paraId="387C9489" w14:textId="77777777" w:rsidR="00F901DC" w:rsidRPr="006865C5" w:rsidRDefault="00F901DC" w:rsidP="002867B4">
      <w:pPr>
        <w:pStyle w:val="Heading3"/>
      </w:pPr>
      <w:bookmarkStart w:id="8" w:name="_Toc68097237"/>
      <w:r w:rsidRPr="006865C5">
        <w:t>Program Learning Outcomes and Performance Indicators</w:t>
      </w:r>
      <w:bookmarkEnd w:id="8"/>
    </w:p>
    <w:p w14:paraId="387C948A" w14:textId="77777777" w:rsidR="00F901DC" w:rsidRPr="00227A3B" w:rsidRDefault="00F901DC" w:rsidP="00D26834">
      <w:pPr>
        <w:pStyle w:val="NoSpacing"/>
      </w:pPr>
      <w:r>
        <w:t>Students will:</w:t>
      </w:r>
    </w:p>
    <w:p w14:paraId="387C948B" w14:textId="77777777" w:rsidR="00F901DC" w:rsidRDefault="00F901DC" w:rsidP="00D26834">
      <w:pPr>
        <w:pStyle w:val="ListParagraph"/>
        <w:numPr>
          <w:ilvl w:val="0"/>
          <w:numId w:val="1"/>
        </w:numPr>
      </w:pPr>
      <w:r>
        <w:t>Perform effective communication skills within the healthcare environment.</w:t>
      </w:r>
    </w:p>
    <w:p w14:paraId="387C948C" w14:textId="77777777" w:rsidR="00F901DC" w:rsidRDefault="00F901DC" w:rsidP="00D26834">
      <w:pPr>
        <w:pStyle w:val="ListParagraph"/>
        <w:numPr>
          <w:ilvl w:val="1"/>
          <w:numId w:val="2"/>
        </w:numPr>
      </w:pPr>
      <w:r>
        <w:t>Use appropriate writing style to communicate ideas in professional documents.</w:t>
      </w:r>
    </w:p>
    <w:p w14:paraId="387C948D" w14:textId="77777777" w:rsidR="00F901DC" w:rsidRDefault="00F901DC" w:rsidP="00D26834">
      <w:pPr>
        <w:pStyle w:val="ListParagraph"/>
        <w:numPr>
          <w:ilvl w:val="1"/>
          <w:numId w:val="2"/>
        </w:numPr>
      </w:pPr>
      <w:r>
        <w:t>Demonstrate professional interpersonal communication within the healthcare setting.</w:t>
      </w:r>
    </w:p>
    <w:p w14:paraId="387C948E" w14:textId="77777777" w:rsidR="00F901DC" w:rsidRPr="00F901DC" w:rsidRDefault="00F901DC" w:rsidP="00D26834">
      <w:pPr>
        <w:pStyle w:val="ListParagraph"/>
        <w:numPr>
          <w:ilvl w:val="0"/>
          <w:numId w:val="1"/>
        </w:numPr>
      </w:pPr>
      <w:r w:rsidRPr="00F901DC">
        <w:t>Practice professional behaviors in the healthcare setting.</w:t>
      </w:r>
    </w:p>
    <w:p w14:paraId="387C948F" w14:textId="77777777" w:rsidR="00F901DC" w:rsidRPr="00F901DC" w:rsidRDefault="00F901DC" w:rsidP="00D26834">
      <w:pPr>
        <w:pStyle w:val="ListParagraph"/>
        <w:numPr>
          <w:ilvl w:val="1"/>
          <w:numId w:val="3"/>
        </w:numPr>
      </w:pPr>
      <w:r w:rsidRPr="00F901DC">
        <w:t>Demonstrate sensitivity in resolving simulated healthcare issues arising from cultural differences.</w:t>
      </w:r>
    </w:p>
    <w:p w14:paraId="387C9490" w14:textId="77777777" w:rsidR="00F901DC" w:rsidRPr="00F901DC" w:rsidRDefault="00F901DC" w:rsidP="00D26834">
      <w:pPr>
        <w:pStyle w:val="ListParagraph"/>
        <w:numPr>
          <w:ilvl w:val="1"/>
          <w:numId w:val="3"/>
        </w:numPr>
      </w:pPr>
      <w:r w:rsidRPr="00F901DC">
        <w:t>Collaborate with other professionals to accomplish a common goal.</w:t>
      </w:r>
    </w:p>
    <w:p w14:paraId="387C9491" w14:textId="77777777" w:rsidR="00F901DC" w:rsidRDefault="00F901DC" w:rsidP="00D26834">
      <w:pPr>
        <w:pStyle w:val="ListParagraph"/>
        <w:numPr>
          <w:ilvl w:val="1"/>
          <w:numId w:val="3"/>
        </w:numPr>
      </w:pPr>
      <w:r w:rsidRPr="00F901DC">
        <w:t>Apply principles of professional ethics during clinical practice.</w:t>
      </w:r>
    </w:p>
    <w:p w14:paraId="387C9492" w14:textId="794BC7A2" w:rsidR="00F901DC" w:rsidRDefault="00F901DC" w:rsidP="00D26834">
      <w:pPr>
        <w:pStyle w:val="ListParagraph"/>
        <w:numPr>
          <w:ilvl w:val="0"/>
          <w:numId w:val="1"/>
        </w:numPr>
      </w:pPr>
      <w:r>
        <w:t xml:space="preserve">Perform advanced level skills as described by the scope of practice for a selected clinical concentration (CT, MRI, or </w:t>
      </w:r>
      <w:r w:rsidR="000C2675">
        <w:t>Mammography</w:t>
      </w:r>
      <w:r>
        <w:t>).</w:t>
      </w:r>
    </w:p>
    <w:p w14:paraId="387C9493" w14:textId="77777777" w:rsidR="00F901DC" w:rsidRDefault="00F901DC" w:rsidP="00D26834">
      <w:pPr>
        <w:pStyle w:val="ListParagraph"/>
        <w:numPr>
          <w:ilvl w:val="1"/>
          <w:numId w:val="4"/>
        </w:numPr>
      </w:pPr>
      <w:r>
        <w:t>Perform procedures according to standards of quality practice.</w:t>
      </w:r>
    </w:p>
    <w:p w14:paraId="387C9494" w14:textId="77777777" w:rsidR="00F901DC" w:rsidRDefault="00F901DC" w:rsidP="00D26834">
      <w:pPr>
        <w:pStyle w:val="ListParagraph"/>
        <w:numPr>
          <w:ilvl w:val="1"/>
          <w:numId w:val="4"/>
        </w:numPr>
      </w:pPr>
      <w:r>
        <w:t>Provide effective patient care in the clinical setting.</w:t>
      </w:r>
    </w:p>
    <w:p w14:paraId="387C9495" w14:textId="77777777" w:rsidR="00F901DC" w:rsidRDefault="00F901DC" w:rsidP="00D26834">
      <w:pPr>
        <w:pStyle w:val="ListParagraph"/>
        <w:numPr>
          <w:ilvl w:val="0"/>
          <w:numId w:val="1"/>
        </w:numPr>
      </w:pPr>
      <w:r>
        <w:t>Execute safe clinical decision making in medical imaging.</w:t>
      </w:r>
    </w:p>
    <w:p w14:paraId="387C9496" w14:textId="77777777" w:rsidR="00F901DC" w:rsidRDefault="00F901DC" w:rsidP="00D26834">
      <w:pPr>
        <w:pStyle w:val="ListParagraph"/>
        <w:numPr>
          <w:ilvl w:val="1"/>
          <w:numId w:val="5"/>
        </w:numPr>
      </w:pPr>
      <w:r>
        <w:t>Observe appropriate safety measures during performance of clinical procedures.</w:t>
      </w:r>
    </w:p>
    <w:p w14:paraId="387C9497" w14:textId="77777777" w:rsidR="00F901DC" w:rsidRDefault="00F901DC" w:rsidP="00D26834">
      <w:pPr>
        <w:pStyle w:val="ListParagraph"/>
        <w:numPr>
          <w:ilvl w:val="1"/>
          <w:numId w:val="5"/>
        </w:numPr>
      </w:pPr>
      <w:r w:rsidRPr="00236913">
        <w:t>Demonstrate critical thinking during problem solving in a simulated clinical scenario.</w:t>
      </w:r>
    </w:p>
    <w:p w14:paraId="387C9498" w14:textId="77777777" w:rsidR="00F901DC" w:rsidRDefault="00F901DC" w:rsidP="00D26834">
      <w:pPr>
        <w:pStyle w:val="ListParagraph"/>
        <w:numPr>
          <w:ilvl w:val="0"/>
          <w:numId w:val="1"/>
        </w:numPr>
      </w:pPr>
      <w:r>
        <w:t>Demonstrate information literacy.</w:t>
      </w:r>
    </w:p>
    <w:p w14:paraId="387C9499" w14:textId="77777777" w:rsidR="00F901DC" w:rsidRDefault="00F901DC" w:rsidP="00D26834">
      <w:pPr>
        <w:pStyle w:val="ListParagraph"/>
        <w:numPr>
          <w:ilvl w:val="1"/>
          <w:numId w:val="6"/>
        </w:numPr>
      </w:pPr>
      <w:r>
        <w:t>Analyze research articles to determine accuracy and validity of findings.</w:t>
      </w:r>
    </w:p>
    <w:p w14:paraId="387C949A" w14:textId="77777777" w:rsidR="00F901DC" w:rsidRDefault="00F901DC" w:rsidP="00D26834">
      <w:pPr>
        <w:pStyle w:val="ListParagraph"/>
        <w:numPr>
          <w:ilvl w:val="1"/>
          <w:numId w:val="6"/>
        </w:numPr>
      </w:pPr>
      <w:r>
        <w:t>Integrate information literacy concepts into a research project.</w:t>
      </w:r>
    </w:p>
    <w:p w14:paraId="387C949B" w14:textId="6DD1D4EB" w:rsidR="00F901DC" w:rsidRDefault="00F901DC" w:rsidP="00D26834">
      <w:pPr>
        <w:pStyle w:val="ListParagraph"/>
        <w:numPr>
          <w:ilvl w:val="1"/>
          <w:numId w:val="6"/>
        </w:numPr>
      </w:pPr>
      <w:r>
        <w:lastRenderedPageBreak/>
        <w:t>Critique research projects to determine appropriateness and usefulness to the profession.</w:t>
      </w:r>
    </w:p>
    <w:p w14:paraId="387C949C" w14:textId="77777777" w:rsidR="002A696B" w:rsidRPr="002A696B" w:rsidRDefault="002A696B" w:rsidP="002867B4">
      <w:pPr>
        <w:pStyle w:val="Heading3"/>
      </w:pPr>
      <w:bookmarkStart w:id="9" w:name="_Toc68097238"/>
      <w:r w:rsidRPr="002A696B">
        <w:t>Program Assessment</w:t>
      </w:r>
      <w:bookmarkEnd w:id="9"/>
    </w:p>
    <w:p w14:paraId="387C949D" w14:textId="57C8F14C" w:rsidR="002A696B" w:rsidRPr="002A696B" w:rsidRDefault="002A696B" w:rsidP="00D26834">
      <w:pPr>
        <w:autoSpaceDE w:val="0"/>
        <w:autoSpaceDN w:val="0"/>
        <w:adjustRightInd w:val="0"/>
        <w:spacing w:after="0" w:line="240" w:lineRule="auto"/>
        <w:rPr>
          <w:rFonts w:cs="Calibri"/>
          <w:color w:val="000000"/>
        </w:rPr>
      </w:pPr>
      <w:r w:rsidRPr="002A696B">
        <w:rPr>
          <w:rFonts w:cs="Calibri"/>
          <w:color w:val="000000"/>
        </w:rPr>
        <w:t>Assessment of student learning provides quantitative and qualitative information about what the</w:t>
      </w:r>
      <w:r>
        <w:rPr>
          <w:rFonts w:cs="Calibri"/>
          <w:color w:val="000000"/>
        </w:rPr>
        <w:t xml:space="preserve"> </w:t>
      </w:r>
      <w:r w:rsidRPr="002A696B">
        <w:rPr>
          <w:rFonts w:cs="Calibri"/>
          <w:color w:val="000000"/>
        </w:rPr>
        <w:t>program is designed to accomplish and what students should know, understand, and be able to achieve</w:t>
      </w:r>
      <w:r>
        <w:rPr>
          <w:rFonts w:cs="Calibri"/>
          <w:color w:val="000000"/>
        </w:rPr>
        <w:t xml:space="preserve"> </w:t>
      </w:r>
      <w:r w:rsidRPr="002A696B">
        <w:rPr>
          <w:rFonts w:cs="Calibri"/>
          <w:color w:val="000000"/>
        </w:rPr>
        <w:t>upon graduation. Program assessment is not an evaluation of individual students, faculty or staff. It is a</w:t>
      </w:r>
      <w:r>
        <w:rPr>
          <w:rFonts w:cs="Calibri"/>
          <w:color w:val="000000"/>
        </w:rPr>
        <w:t xml:space="preserve"> </w:t>
      </w:r>
      <w:r w:rsidRPr="002A696B">
        <w:rPr>
          <w:rFonts w:cs="Calibri"/>
          <w:color w:val="000000"/>
        </w:rPr>
        <w:t>process used to provide the program with feedback on its performance with the intent of helping</w:t>
      </w:r>
      <w:r>
        <w:rPr>
          <w:rFonts w:cs="Calibri"/>
          <w:color w:val="000000"/>
        </w:rPr>
        <w:t xml:space="preserve"> </w:t>
      </w:r>
      <w:r w:rsidRPr="002A696B">
        <w:rPr>
          <w:rFonts w:cs="Calibri"/>
          <w:color w:val="000000"/>
        </w:rPr>
        <w:t>improve the program and in particular, improve student learning. The assessment process produces</w:t>
      </w:r>
      <w:r>
        <w:rPr>
          <w:rFonts w:cs="Calibri"/>
          <w:color w:val="000000"/>
        </w:rPr>
        <w:t xml:space="preserve"> </w:t>
      </w:r>
      <w:r w:rsidRPr="002A696B">
        <w:rPr>
          <w:rFonts w:cs="Calibri"/>
          <w:color w:val="000000"/>
        </w:rPr>
        <w:t>information which supports data-driven decisions for program improvement. The program has</w:t>
      </w:r>
      <w:r>
        <w:rPr>
          <w:rFonts w:cs="Calibri"/>
          <w:color w:val="000000"/>
        </w:rPr>
        <w:t xml:space="preserve"> </w:t>
      </w:r>
      <w:r w:rsidRPr="002A696B">
        <w:rPr>
          <w:rFonts w:cs="Calibri"/>
          <w:color w:val="000000"/>
        </w:rPr>
        <w:t xml:space="preserve">developed a detailed assessment plan incorporating both program learning outcomes and </w:t>
      </w:r>
      <w:r w:rsidR="0008341A">
        <w:rPr>
          <w:rFonts w:cs="Calibri"/>
          <w:color w:val="000000"/>
        </w:rPr>
        <w:t>course</w:t>
      </w:r>
      <w:r>
        <w:rPr>
          <w:rFonts w:cs="Calibri"/>
          <w:color w:val="000000"/>
        </w:rPr>
        <w:t xml:space="preserve"> </w:t>
      </w:r>
      <w:r w:rsidRPr="002A696B">
        <w:rPr>
          <w:rFonts w:cs="Calibri"/>
          <w:color w:val="000000"/>
        </w:rPr>
        <w:t>learning outcomes.</w:t>
      </w:r>
    </w:p>
    <w:p w14:paraId="387C949E" w14:textId="77777777" w:rsidR="002A696B" w:rsidRDefault="002A696B" w:rsidP="00D26834">
      <w:pPr>
        <w:autoSpaceDE w:val="0"/>
        <w:autoSpaceDN w:val="0"/>
        <w:adjustRightInd w:val="0"/>
        <w:spacing w:after="0" w:line="240" w:lineRule="auto"/>
        <w:rPr>
          <w:rFonts w:cs="Calibri"/>
          <w:color w:val="000000"/>
        </w:rPr>
      </w:pPr>
    </w:p>
    <w:p w14:paraId="387C949F" w14:textId="77777777" w:rsidR="002A696B" w:rsidRDefault="002A696B" w:rsidP="00D26834">
      <w:pPr>
        <w:autoSpaceDE w:val="0"/>
        <w:autoSpaceDN w:val="0"/>
        <w:adjustRightInd w:val="0"/>
        <w:spacing w:after="0" w:line="240" w:lineRule="auto"/>
        <w:rPr>
          <w:rFonts w:cs="Calibri"/>
          <w:color w:val="000000"/>
        </w:rPr>
      </w:pPr>
      <w:r w:rsidRPr="002A696B">
        <w:rPr>
          <w:rFonts w:cs="Calibri"/>
          <w:color w:val="000000"/>
        </w:rPr>
        <w:t>Assessment activities are conducted from student entry to student exit and post-graduation, and</w:t>
      </w:r>
      <w:r>
        <w:rPr>
          <w:rFonts w:cs="Calibri"/>
          <w:color w:val="000000"/>
        </w:rPr>
        <w:t xml:space="preserve"> </w:t>
      </w:r>
      <w:r w:rsidRPr="002A696B">
        <w:rPr>
          <w:rFonts w:cs="Calibri"/>
          <w:color w:val="000000"/>
        </w:rPr>
        <w:t>students will be asked to participate in these activities throughout their tenure at the College. Student</w:t>
      </w:r>
      <w:r>
        <w:rPr>
          <w:rFonts w:cs="Calibri"/>
          <w:color w:val="000000"/>
        </w:rPr>
        <w:t xml:space="preserve"> </w:t>
      </w:r>
      <w:r w:rsidRPr="002A696B">
        <w:rPr>
          <w:rFonts w:cs="Calibri"/>
          <w:color w:val="000000"/>
        </w:rPr>
        <w:t>participation is crucial to the assessment process.</w:t>
      </w:r>
      <w:r>
        <w:rPr>
          <w:rFonts w:cs="Calibri"/>
          <w:color w:val="000000"/>
        </w:rPr>
        <w:t xml:space="preserve"> </w:t>
      </w:r>
    </w:p>
    <w:p w14:paraId="387C94A0" w14:textId="77777777" w:rsidR="002A696B" w:rsidRDefault="002A696B" w:rsidP="00D26834">
      <w:pPr>
        <w:autoSpaceDE w:val="0"/>
        <w:autoSpaceDN w:val="0"/>
        <w:adjustRightInd w:val="0"/>
        <w:spacing w:after="0" w:line="240" w:lineRule="auto"/>
        <w:rPr>
          <w:rFonts w:cs="Calibri"/>
          <w:color w:val="000000"/>
        </w:rPr>
      </w:pPr>
    </w:p>
    <w:p w14:paraId="387C94A1" w14:textId="77777777" w:rsidR="002A696B" w:rsidRPr="002A696B" w:rsidRDefault="002A696B" w:rsidP="00D26834">
      <w:pPr>
        <w:autoSpaceDE w:val="0"/>
        <w:autoSpaceDN w:val="0"/>
        <w:adjustRightInd w:val="0"/>
        <w:spacing w:after="0" w:line="240" w:lineRule="auto"/>
        <w:rPr>
          <w:rFonts w:cs="Calibri"/>
          <w:color w:val="000000"/>
        </w:rPr>
      </w:pPr>
      <w:r w:rsidRPr="002A696B">
        <w:rPr>
          <w:rFonts w:cs="Calibri"/>
          <w:color w:val="000000"/>
        </w:rPr>
        <w:t>The Program Advisory Committee is involved with the assessment process, primarily in the evaluation of</w:t>
      </w:r>
      <w:r>
        <w:rPr>
          <w:rFonts w:cs="Calibri"/>
          <w:color w:val="000000"/>
        </w:rPr>
        <w:t xml:space="preserve"> </w:t>
      </w:r>
      <w:r w:rsidRPr="002A696B">
        <w:rPr>
          <w:rFonts w:cs="Calibri"/>
          <w:color w:val="000000"/>
        </w:rPr>
        <w:t>data and development of strategies for the improvement of student learning. The Advisory Committee is</w:t>
      </w:r>
      <w:r>
        <w:rPr>
          <w:rFonts w:cs="Calibri"/>
          <w:color w:val="000000"/>
        </w:rPr>
        <w:t xml:space="preserve"> </w:t>
      </w:r>
      <w:r w:rsidRPr="002A696B">
        <w:rPr>
          <w:rFonts w:cs="Calibri"/>
          <w:color w:val="000000"/>
        </w:rPr>
        <w:t>kept regularly informed about the assessment activities through periodic updates including email and</w:t>
      </w:r>
      <w:r>
        <w:rPr>
          <w:rFonts w:cs="Calibri"/>
          <w:color w:val="000000"/>
        </w:rPr>
        <w:t xml:space="preserve"> </w:t>
      </w:r>
      <w:r w:rsidR="0051673A">
        <w:rPr>
          <w:rFonts w:cs="Calibri"/>
          <w:color w:val="000000"/>
        </w:rPr>
        <w:t xml:space="preserve">online surveys and through </w:t>
      </w:r>
      <w:r w:rsidRPr="002A696B">
        <w:rPr>
          <w:rFonts w:cs="Calibri"/>
          <w:color w:val="000000"/>
        </w:rPr>
        <w:t>annual meetings.</w:t>
      </w:r>
    </w:p>
    <w:p w14:paraId="15945DC7" w14:textId="77777777" w:rsidR="006A0D83" w:rsidRPr="000C1CCC" w:rsidRDefault="006A0D83" w:rsidP="002867B4">
      <w:pPr>
        <w:pStyle w:val="Heading3"/>
      </w:pPr>
      <w:bookmarkStart w:id="10" w:name="_Toc68097239"/>
      <w:r w:rsidRPr="000C1CCC">
        <w:t>Valencia Student Core Competencies</w:t>
      </w:r>
      <w:bookmarkEnd w:id="10"/>
    </w:p>
    <w:p w14:paraId="77DE6B63" w14:textId="77777777" w:rsidR="006A0D83" w:rsidRPr="000C1CCC" w:rsidRDefault="006A0D83" w:rsidP="006A0D83">
      <w:pPr>
        <w:autoSpaceDE w:val="0"/>
        <w:autoSpaceDN w:val="0"/>
        <w:adjustRightInd w:val="0"/>
        <w:rPr>
          <w:rStyle w:val="style901"/>
          <w:rFonts w:asciiTheme="minorHAnsi" w:eastAsia="Times New Roman" w:hAnsiTheme="minorHAnsi"/>
        </w:rPr>
      </w:pPr>
      <w:r w:rsidRPr="000C1CCC">
        <w:rPr>
          <w:rStyle w:val="style901"/>
          <w:rFonts w:asciiTheme="minorHAnsi" w:eastAsia="Times New Roman" w:hAnsiTheme="minorHAnsi"/>
        </w:rPr>
        <w:t xml:space="preserve">Valencia faculty have defined four interrelated competencies (Think, Value, Communicate, Act) that prepare students to succeed in the world community. These competencies and include: </w:t>
      </w:r>
    </w:p>
    <w:p w14:paraId="6F4D5AE7" w14:textId="3436D7A1" w:rsidR="006A0D83" w:rsidRPr="006A0D83" w:rsidRDefault="006A0D83" w:rsidP="006A0D83">
      <w:pPr>
        <w:rPr>
          <w:rFonts w:eastAsia="Times New Roman"/>
        </w:rPr>
      </w:pPr>
      <w:r w:rsidRPr="000C1CCC">
        <w:rPr>
          <w:rStyle w:val="style901"/>
          <w:rFonts w:asciiTheme="minorHAnsi" w:eastAsia="Times New Roman" w:hAnsiTheme="minorHAnsi"/>
        </w:rPr>
        <w:t>In this program, through lecture and discussion, group work, and other learning activities, you will further develop your mastery of these competencies which are also outlined in the College Catalog.</w:t>
      </w:r>
      <w:r w:rsidRPr="000C1CCC">
        <w:rPr>
          <w:rFonts w:eastAsia="Times New Roman"/>
        </w:rPr>
        <w:t xml:space="preserve"> </w:t>
      </w:r>
    </w:p>
    <w:p w14:paraId="05A53F7D" w14:textId="77777777" w:rsidR="006A0D83" w:rsidRPr="000C1CCC" w:rsidRDefault="006A0D83" w:rsidP="006A0D83">
      <w:pPr>
        <w:autoSpaceDE w:val="0"/>
        <w:autoSpaceDN w:val="0"/>
        <w:adjustRightInd w:val="0"/>
        <w:spacing w:after="0" w:line="240" w:lineRule="auto"/>
        <w:rPr>
          <w:rFonts w:cs="Arial"/>
        </w:rPr>
      </w:pPr>
      <w:r w:rsidRPr="000C1CCC">
        <w:rPr>
          <w:rFonts w:cs="Arial"/>
          <w:b/>
          <w:bCs/>
        </w:rPr>
        <w:t>Think—</w:t>
      </w:r>
      <w:r w:rsidRPr="000C1CCC">
        <w:rPr>
          <w:rFonts w:cs="Arial"/>
        </w:rPr>
        <w:t>Critical thinking is a vital skill for healthcare professionals. You need to think clearly, critically, and creatively in workplace settings. You need to be able to analyze, synthesize, integrate, and evaluate information quickly and correctly to be able to meet the needs of your patients and the profession.</w:t>
      </w:r>
    </w:p>
    <w:p w14:paraId="2F8163B8" w14:textId="77777777" w:rsidR="006A0D83" w:rsidRPr="000C1CCC" w:rsidRDefault="006A0D83" w:rsidP="006A0D83">
      <w:pPr>
        <w:autoSpaceDE w:val="0"/>
        <w:autoSpaceDN w:val="0"/>
        <w:adjustRightInd w:val="0"/>
        <w:spacing w:after="0" w:line="240" w:lineRule="auto"/>
        <w:rPr>
          <w:rFonts w:cs="Arial"/>
          <w:b/>
          <w:bCs/>
        </w:rPr>
      </w:pPr>
    </w:p>
    <w:p w14:paraId="11DB645C" w14:textId="77777777" w:rsidR="006A0D83" w:rsidRPr="000C1CCC" w:rsidRDefault="006A0D83" w:rsidP="006A0D83">
      <w:pPr>
        <w:autoSpaceDE w:val="0"/>
        <w:autoSpaceDN w:val="0"/>
        <w:adjustRightInd w:val="0"/>
        <w:spacing w:after="0" w:line="240" w:lineRule="auto"/>
        <w:rPr>
          <w:rFonts w:cs="Arial"/>
        </w:rPr>
      </w:pPr>
      <w:r w:rsidRPr="000C1CCC">
        <w:rPr>
          <w:rFonts w:cs="Arial"/>
          <w:b/>
          <w:bCs/>
        </w:rPr>
        <w:t xml:space="preserve">Value-- </w:t>
      </w:r>
      <w:r w:rsidRPr="000C1CCC">
        <w:rPr>
          <w:rFonts w:cs="Arial"/>
        </w:rPr>
        <w:t>Making reasoned value judgments and responsible commitments are a part of being a health professional. With empathy and fair-mindedness, individually and in groups, a health professional needs to:</w:t>
      </w:r>
    </w:p>
    <w:p w14:paraId="28A5E115" w14:textId="77777777" w:rsidR="006A0D83" w:rsidRPr="000C1CCC" w:rsidRDefault="006A0D83" w:rsidP="006A0D83">
      <w:pPr>
        <w:pStyle w:val="ListParagraph"/>
        <w:numPr>
          <w:ilvl w:val="0"/>
          <w:numId w:val="25"/>
        </w:numPr>
        <w:autoSpaceDE w:val="0"/>
        <w:autoSpaceDN w:val="0"/>
        <w:adjustRightInd w:val="0"/>
        <w:spacing w:after="0" w:line="240" w:lineRule="auto"/>
        <w:rPr>
          <w:rFonts w:cs="Arial"/>
        </w:rPr>
      </w:pPr>
      <w:r w:rsidRPr="000C1CCC">
        <w:rPr>
          <w:rFonts w:cs="Arial"/>
        </w:rPr>
        <w:t>Recognize values as expressed in attitudes, choices, and commitments among personal, ethical, aesthetic, cultural, and scientific values</w:t>
      </w:r>
    </w:p>
    <w:p w14:paraId="7EB8BD4A" w14:textId="77777777" w:rsidR="006A0D83" w:rsidRPr="000C1CCC" w:rsidRDefault="006A0D83" w:rsidP="006A0D83">
      <w:pPr>
        <w:pStyle w:val="ListParagraph"/>
        <w:numPr>
          <w:ilvl w:val="0"/>
          <w:numId w:val="25"/>
        </w:numPr>
        <w:autoSpaceDE w:val="0"/>
        <w:autoSpaceDN w:val="0"/>
        <w:adjustRightInd w:val="0"/>
        <w:spacing w:after="0" w:line="240" w:lineRule="auto"/>
        <w:rPr>
          <w:rFonts w:cs="Arial"/>
        </w:rPr>
      </w:pPr>
      <w:r w:rsidRPr="000C1CCC">
        <w:rPr>
          <w:rFonts w:cs="Arial"/>
        </w:rPr>
        <w:t>Employ values and standards of judgment from different disciplines</w:t>
      </w:r>
    </w:p>
    <w:p w14:paraId="1042B7D9" w14:textId="77777777" w:rsidR="006A0D83" w:rsidRPr="000C1CCC" w:rsidRDefault="006A0D83" w:rsidP="006A0D83">
      <w:pPr>
        <w:pStyle w:val="ListParagraph"/>
        <w:numPr>
          <w:ilvl w:val="0"/>
          <w:numId w:val="25"/>
        </w:numPr>
        <w:autoSpaceDE w:val="0"/>
        <w:autoSpaceDN w:val="0"/>
        <w:adjustRightInd w:val="0"/>
        <w:spacing w:after="0" w:line="240" w:lineRule="auto"/>
        <w:rPr>
          <w:rFonts w:cs="Arial"/>
        </w:rPr>
      </w:pPr>
      <w:r w:rsidRPr="000C1CCC">
        <w:rPr>
          <w:rFonts w:cs="Arial"/>
        </w:rPr>
        <w:t>Evaluate own and others’ values from individual, cultural, and global perspectives</w:t>
      </w:r>
    </w:p>
    <w:p w14:paraId="6A93ABF6" w14:textId="77777777" w:rsidR="006A0D83" w:rsidRPr="000C1CCC" w:rsidRDefault="006A0D83" w:rsidP="006A0D83">
      <w:pPr>
        <w:pStyle w:val="ListParagraph"/>
        <w:numPr>
          <w:ilvl w:val="0"/>
          <w:numId w:val="25"/>
        </w:numPr>
        <w:autoSpaceDE w:val="0"/>
        <w:autoSpaceDN w:val="0"/>
        <w:adjustRightInd w:val="0"/>
        <w:spacing w:after="0" w:line="240" w:lineRule="auto"/>
        <w:rPr>
          <w:rFonts w:cs="Arial"/>
        </w:rPr>
      </w:pPr>
      <w:r w:rsidRPr="000C1CCC">
        <w:rPr>
          <w:rFonts w:cs="Arial"/>
        </w:rPr>
        <w:t>Articulate a considered and self-determined set of values</w:t>
      </w:r>
    </w:p>
    <w:p w14:paraId="3E38FC0C" w14:textId="77777777" w:rsidR="006A0D83" w:rsidRPr="000C1CCC" w:rsidRDefault="006A0D83" w:rsidP="006A0D83">
      <w:pPr>
        <w:autoSpaceDE w:val="0"/>
        <w:autoSpaceDN w:val="0"/>
        <w:adjustRightInd w:val="0"/>
        <w:spacing w:after="0" w:line="240" w:lineRule="auto"/>
        <w:rPr>
          <w:rFonts w:cs="Arial"/>
          <w:b/>
          <w:bCs/>
        </w:rPr>
      </w:pPr>
    </w:p>
    <w:p w14:paraId="2B2A1F9E" w14:textId="77777777" w:rsidR="006A0D83" w:rsidRPr="000C1CCC" w:rsidRDefault="006A0D83" w:rsidP="006A0D83">
      <w:pPr>
        <w:autoSpaceDE w:val="0"/>
        <w:autoSpaceDN w:val="0"/>
        <w:adjustRightInd w:val="0"/>
        <w:spacing w:after="0" w:line="240" w:lineRule="auto"/>
        <w:rPr>
          <w:rFonts w:cs="Arial"/>
        </w:rPr>
      </w:pPr>
      <w:r w:rsidRPr="000C1CCC">
        <w:rPr>
          <w:rFonts w:cs="Arial"/>
          <w:b/>
          <w:bCs/>
        </w:rPr>
        <w:t>Communicate—</w:t>
      </w:r>
      <w:r w:rsidRPr="000C1CCC">
        <w:rPr>
          <w:rFonts w:cs="Arial"/>
        </w:rPr>
        <w:t>Effective skills and strategies for communication with different audiences using varied and appropriate methods (oral, written, visual/graphic, nonverbal) is essential in the medical fields. In speaking, listening, reading and writing, in verbal and non-verbal ways, with honesty and civility, in different disciplines and settings, health professionals need to:</w:t>
      </w:r>
    </w:p>
    <w:p w14:paraId="0A0BC047" w14:textId="77777777" w:rsidR="006A0D83" w:rsidRPr="000C1CCC" w:rsidRDefault="006A0D83" w:rsidP="006A0D83">
      <w:pPr>
        <w:pStyle w:val="ListParagraph"/>
        <w:numPr>
          <w:ilvl w:val="0"/>
          <w:numId w:val="26"/>
        </w:numPr>
        <w:autoSpaceDE w:val="0"/>
        <w:autoSpaceDN w:val="0"/>
        <w:adjustRightInd w:val="0"/>
        <w:spacing w:after="0" w:line="240" w:lineRule="auto"/>
        <w:rPr>
          <w:rFonts w:cs="Arial"/>
        </w:rPr>
      </w:pPr>
      <w:r w:rsidRPr="000C1CCC">
        <w:rPr>
          <w:rFonts w:cs="Arial"/>
        </w:rPr>
        <w:t>Identify own strengths and need for improvement as a communicator</w:t>
      </w:r>
    </w:p>
    <w:p w14:paraId="7FDC0907" w14:textId="77777777" w:rsidR="006A0D83" w:rsidRPr="000C1CCC" w:rsidRDefault="006A0D83" w:rsidP="006A0D83">
      <w:pPr>
        <w:pStyle w:val="ListParagraph"/>
        <w:numPr>
          <w:ilvl w:val="0"/>
          <w:numId w:val="26"/>
        </w:numPr>
        <w:autoSpaceDE w:val="0"/>
        <w:autoSpaceDN w:val="0"/>
        <w:adjustRightInd w:val="0"/>
        <w:spacing w:after="0" w:line="240" w:lineRule="auto"/>
        <w:rPr>
          <w:rFonts w:cs="Arial"/>
        </w:rPr>
      </w:pPr>
      <w:r w:rsidRPr="000C1CCC">
        <w:rPr>
          <w:rFonts w:cs="Arial"/>
        </w:rPr>
        <w:t>Employ methods of communication appropriate to audience and purpose</w:t>
      </w:r>
    </w:p>
    <w:p w14:paraId="37535C50" w14:textId="77777777" w:rsidR="006A0D83" w:rsidRPr="000C1CCC" w:rsidRDefault="006A0D83" w:rsidP="006A0D83">
      <w:pPr>
        <w:pStyle w:val="ListParagraph"/>
        <w:numPr>
          <w:ilvl w:val="0"/>
          <w:numId w:val="26"/>
        </w:numPr>
        <w:autoSpaceDE w:val="0"/>
        <w:autoSpaceDN w:val="0"/>
        <w:adjustRightInd w:val="0"/>
        <w:spacing w:after="0" w:line="240" w:lineRule="auto"/>
        <w:rPr>
          <w:rFonts w:cs="Arial"/>
        </w:rPr>
      </w:pPr>
      <w:r w:rsidRPr="000C1CCC">
        <w:rPr>
          <w:rFonts w:cs="Arial"/>
        </w:rPr>
        <w:t>Evaluate the effectiveness of own and others’ communication</w:t>
      </w:r>
    </w:p>
    <w:p w14:paraId="14092BD4" w14:textId="77777777" w:rsidR="006A0D83" w:rsidRPr="000C1CCC" w:rsidRDefault="006A0D83" w:rsidP="006A0D83">
      <w:pPr>
        <w:autoSpaceDE w:val="0"/>
        <w:autoSpaceDN w:val="0"/>
        <w:adjustRightInd w:val="0"/>
        <w:spacing w:after="0" w:line="240" w:lineRule="auto"/>
        <w:rPr>
          <w:rFonts w:cs="Arial"/>
          <w:b/>
          <w:bCs/>
        </w:rPr>
      </w:pPr>
    </w:p>
    <w:p w14:paraId="3EE3116C" w14:textId="77777777" w:rsidR="006A0D83" w:rsidRPr="000C1CCC" w:rsidRDefault="006A0D83" w:rsidP="006A0D83">
      <w:pPr>
        <w:autoSpaceDE w:val="0"/>
        <w:autoSpaceDN w:val="0"/>
        <w:adjustRightInd w:val="0"/>
        <w:spacing w:after="0" w:line="240" w:lineRule="auto"/>
        <w:rPr>
          <w:rFonts w:cs="Arial"/>
        </w:rPr>
      </w:pPr>
      <w:r w:rsidRPr="000C1CCC">
        <w:rPr>
          <w:rFonts w:cs="Arial"/>
          <w:b/>
          <w:bCs/>
        </w:rPr>
        <w:t>Act—</w:t>
      </w:r>
      <w:r w:rsidRPr="000C1CCC">
        <w:rPr>
          <w:rFonts w:cs="Arial"/>
        </w:rPr>
        <w:t>Medical professionals must integrate all their technical skills and knowledge in to act purposefully, reflectively, and responsibly in their personal and professional community. A health professional needs to:</w:t>
      </w:r>
    </w:p>
    <w:p w14:paraId="282038EC" w14:textId="77777777" w:rsidR="006A0D83" w:rsidRPr="000C1CCC" w:rsidRDefault="006A0D83" w:rsidP="006A0D83">
      <w:pPr>
        <w:pStyle w:val="ListParagraph"/>
        <w:numPr>
          <w:ilvl w:val="0"/>
          <w:numId w:val="27"/>
        </w:numPr>
        <w:autoSpaceDE w:val="0"/>
        <w:autoSpaceDN w:val="0"/>
        <w:adjustRightInd w:val="0"/>
        <w:spacing w:after="0" w:line="240" w:lineRule="auto"/>
        <w:rPr>
          <w:rFonts w:cs="Arial"/>
        </w:rPr>
      </w:pPr>
      <w:r w:rsidRPr="000C1CCC">
        <w:rPr>
          <w:rFonts w:cs="Arial"/>
        </w:rPr>
        <w:t>Apply disciplinary knowledge, skills, and values to the workplace and beyond</w:t>
      </w:r>
    </w:p>
    <w:p w14:paraId="773483A8" w14:textId="77777777" w:rsidR="006A0D83" w:rsidRPr="000C1CCC" w:rsidRDefault="006A0D83" w:rsidP="006A0D83">
      <w:pPr>
        <w:pStyle w:val="ListParagraph"/>
        <w:numPr>
          <w:ilvl w:val="0"/>
          <w:numId w:val="27"/>
        </w:numPr>
        <w:autoSpaceDE w:val="0"/>
        <w:autoSpaceDN w:val="0"/>
        <w:adjustRightInd w:val="0"/>
        <w:spacing w:after="0" w:line="240" w:lineRule="auto"/>
        <w:rPr>
          <w:rFonts w:cs="Arial"/>
        </w:rPr>
      </w:pPr>
      <w:r w:rsidRPr="000C1CCC">
        <w:rPr>
          <w:rFonts w:cs="Arial"/>
        </w:rPr>
        <w:t>Implement effective problem-solving, decision-making, and goal setting strategies</w:t>
      </w:r>
    </w:p>
    <w:p w14:paraId="34ABC0A3" w14:textId="77777777" w:rsidR="006A0D83" w:rsidRPr="000C1CCC" w:rsidRDefault="006A0D83" w:rsidP="006A0D83">
      <w:pPr>
        <w:pStyle w:val="ListParagraph"/>
        <w:numPr>
          <w:ilvl w:val="0"/>
          <w:numId w:val="27"/>
        </w:numPr>
        <w:autoSpaceDE w:val="0"/>
        <w:autoSpaceDN w:val="0"/>
        <w:adjustRightInd w:val="0"/>
        <w:spacing w:after="0" w:line="240" w:lineRule="auto"/>
        <w:rPr>
          <w:rFonts w:cs="Arial"/>
        </w:rPr>
      </w:pPr>
      <w:r w:rsidRPr="000C1CCC">
        <w:rPr>
          <w:rFonts w:cs="Arial"/>
        </w:rPr>
        <w:t>Act effectively and appropriately in personal and professional settings</w:t>
      </w:r>
    </w:p>
    <w:p w14:paraId="3C0A09C0" w14:textId="77777777" w:rsidR="006A0D83" w:rsidRPr="000C1CCC" w:rsidRDefault="006A0D83" w:rsidP="006A0D83">
      <w:pPr>
        <w:pStyle w:val="ListParagraph"/>
        <w:numPr>
          <w:ilvl w:val="0"/>
          <w:numId w:val="27"/>
        </w:numPr>
        <w:autoSpaceDE w:val="0"/>
        <w:autoSpaceDN w:val="0"/>
        <w:adjustRightInd w:val="0"/>
        <w:spacing w:after="0" w:line="240" w:lineRule="auto"/>
        <w:rPr>
          <w:rFonts w:cs="Arial"/>
        </w:rPr>
      </w:pPr>
      <w:r w:rsidRPr="000C1CCC">
        <w:rPr>
          <w:rFonts w:cs="Arial"/>
        </w:rPr>
        <w:t>Assess the effectiveness of personal behavior choices</w:t>
      </w:r>
    </w:p>
    <w:p w14:paraId="2416B116" w14:textId="393B54F4" w:rsidR="006A0D83" w:rsidRPr="006A0D83" w:rsidRDefault="006A0D83" w:rsidP="00E67B31">
      <w:pPr>
        <w:pStyle w:val="ListParagraph"/>
        <w:numPr>
          <w:ilvl w:val="0"/>
          <w:numId w:val="27"/>
        </w:numPr>
        <w:autoSpaceDE w:val="0"/>
        <w:autoSpaceDN w:val="0"/>
        <w:adjustRightInd w:val="0"/>
        <w:spacing w:after="0" w:line="240" w:lineRule="auto"/>
        <w:rPr>
          <w:rFonts w:cs="Arial"/>
        </w:rPr>
      </w:pPr>
      <w:r w:rsidRPr="000C1CCC">
        <w:rPr>
          <w:rFonts w:cs="Arial"/>
        </w:rPr>
        <w:t>Respond appropriately to changing circumstances</w:t>
      </w:r>
    </w:p>
    <w:p w14:paraId="387C94A2" w14:textId="589E42FC" w:rsidR="00C075BC" w:rsidRDefault="00C075BC" w:rsidP="00E67B31">
      <w:pPr>
        <w:pStyle w:val="Heading2"/>
      </w:pPr>
      <w:bookmarkStart w:id="11" w:name="_Toc68097240"/>
      <w:r>
        <w:t>Program</w:t>
      </w:r>
      <w:r w:rsidR="00864AC7">
        <w:t xml:space="preserve"> Requirements and</w:t>
      </w:r>
      <w:r>
        <w:t xml:space="preserve"> Course Descriptions</w:t>
      </w:r>
      <w:bookmarkEnd w:id="11"/>
    </w:p>
    <w:p w14:paraId="387C94A3" w14:textId="28FC32E6" w:rsidR="00C075BC" w:rsidRDefault="00C075BC" w:rsidP="00D26834">
      <w:r>
        <w:t xml:space="preserve">An overview of the </w:t>
      </w:r>
      <w:hyperlink r:id="rId30" w:anchor="programrequirementstext" w:history="1">
        <w:r w:rsidRPr="00D24FFE">
          <w:rPr>
            <w:rStyle w:val="Hyperlink"/>
          </w:rPr>
          <w:t>BS degree program</w:t>
        </w:r>
      </w:hyperlink>
      <w:r>
        <w:t xml:space="preserve"> with all program requirements and course descriptions can be accessed at the </w:t>
      </w:r>
      <w:r w:rsidR="00D24FFE">
        <w:t>embedded</w:t>
      </w:r>
      <w:r>
        <w:t xml:space="preserve"> link. </w:t>
      </w:r>
    </w:p>
    <w:p w14:paraId="387C94A4" w14:textId="77777777" w:rsidR="00DD4E79" w:rsidRDefault="002251A5" w:rsidP="002867B4">
      <w:pPr>
        <w:pStyle w:val="Heading3"/>
      </w:pPr>
      <w:bookmarkStart w:id="12" w:name="_Toc68097241"/>
      <w:r>
        <w:t xml:space="preserve">Program </w:t>
      </w:r>
      <w:r w:rsidR="00DD4E79">
        <w:t>Curriculum</w:t>
      </w:r>
      <w:bookmarkEnd w:id="12"/>
    </w:p>
    <w:p w14:paraId="50C365D7" w14:textId="77777777" w:rsidR="00794932" w:rsidRDefault="00794932" w:rsidP="00794932">
      <w:pPr>
        <w:pStyle w:val="NoSpacing"/>
      </w:pPr>
    </w:p>
    <w:p w14:paraId="204C47D1" w14:textId="7326DA8B" w:rsidR="00794932" w:rsidRDefault="00C8781B" w:rsidP="00794932">
      <w:pPr>
        <w:pStyle w:val="NoSpacing"/>
      </w:pPr>
      <w:r>
        <w:t xml:space="preserve">The Bachelor of Science in Radiologic and Imaging Sciences degree program consists of general education courses, the core curriculum and a single concentration identified by the student at the time of application and admission to the program. </w:t>
      </w:r>
      <w:r w:rsidR="00794932">
        <w:t xml:space="preserve"> </w:t>
      </w:r>
      <w:r w:rsidR="00794932" w:rsidRPr="00974DC7">
        <w:t xml:space="preserve">The Practicum course </w:t>
      </w:r>
      <w:r w:rsidR="00794932">
        <w:t xml:space="preserve">the student </w:t>
      </w:r>
      <w:r w:rsidR="00794932" w:rsidRPr="00974DC7">
        <w:t xml:space="preserve">should select </w:t>
      </w:r>
      <w:r w:rsidR="00794932">
        <w:t xml:space="preserve">must </w:t>
      </w:r>
      <w:r w:rsidR="00794932" w:rsidRPr="00974DC7">
        <w:t xml:space="preserve">correspond to the Concentration in </w:t>
      </w:r>
      <w:r w:rsidR="00794932">
        <w:t>the</w:t>
      </w:r>
      <w:r w:rsidR="00794932" w:rsidRPr="00974DC7">
        <w:t xml:space="preserve"> official Valencia record.  </w:t>
      </w:r>
      <w:r w:rsidR="00794932">
        <w:t>A student may</w:t>
      </w:r>
      <w:r w:rsidR="00794932" w:rsidRPr="00974DC7">
        <w:t xml:space="preserve"> change </w:t>
      </w:r>
      <w:r w:rsidR="00794932">
        <w:t>his or her</w:t>
      </w:r>
      <w:r w:rsidR="00794932" w:rsidRPr="00974DC7">
        <w:t xml:space="preserve"> declared Concentration prior to taking </w:t>
      </w:r>
      <w:r w:rsidR="00794932">
        <w:t>the Practicum.</w:t>
      </w:r>
    </w:p>
    <w:p w14:paraId="1E84C21A" w14:textId="77777777" w:rsidR="00794932" w:rsidRDefault="00794932" w:rsidP="00794932">
      <w:pPr>
        <w:pStyle w:val="NoSpacing"/>
      </w:pPr>
    </w:p>
    <w:p w14:paraId="104C1954" w14:textId="19A75177" w:rsidR="00EA755D" w:rsidRDefault="00E5129C" w:rsidP="00E5129C">
      <w:r>
        <w:t>With the exception of the clinical practicum and any general education courses needed, all courses wi</w:t>
      </w:r>
      <w:r w:rsidR="00EA755D">
        <w:t xml:space="preserve">ll be offered on-line using the </w:t>
      </w:r>
      <w:hyperlink r:id="rId31" w:history="1">
        <w:r w:rsidR="00EA755D" w:rsidRPr="00D24FFE">
          <w:rPr>
            <w:rStyle w:val="Hyperlink"/>
          </w:rPr>
          <w:t xml:space="preserve">Canvas LMS </w:t>
        </w:r>
        <w:r w:rsidRPr="00D24FFE">
          <w:rPr>
            <w:rStyle w:val="Hyperlink"/>
          </w:rPr>
          <w:t>platform</w:t>
        </w:r>
      </w:hyperlink>
      <w:r w:rsidR="00D24FFE">
        <w:t>.</w:t>
      </w:r>
      <w:r>
        <w:t xml:space="preserve"> </w:t>
      </w:r>
    </w:p>
    <w:p w14:paraId="1128A34A" w14:textId="46027E13" w:rsidR="00693398" w:rsidRDefault="00794932" w:rsidP="00864AC7">
      <w:pPr>
        <w:pStyle w:val="NoSpacing"/>
      </w:pPr>
      <w:r>
        <w:t>The</w:t>
      </w:r>
      <w:r w:rsidR="0047106D">
        <w:t>re are</w:t>
      </w:r>
      <w:r>
        <w:t xml:space="preserve"> </w:t>
      </w:r>
      <w:r w:rsidR="00EA755D">
        <w:t>six</w:t>
      </w:r>
      <w:r>
        <w:t xml:space="preserve"> (</w:t>
      </w:r>
      <w:r w:rsidR="00EA755D">
        <w:t>6</w:t>
      </w:r>
      <w:r>
        <w:t>) concen</w:t>
      </w:r>
      <w:r w:rsidR="0047106D">
        <w:t>trations currently available</w:t>
      </w:r>
      <w:r>
        <w:t>:</w:t>
      </w:r>
    </w:p>
    <w:p w14:paraId="791DD677" w14:textId="77777777" w:rsidR="00693398" w:rsidRDefault="00693398" w:rsidP="00864AC7">
      <w:pPr>
        <w:pStyle w:val="NoSpacing"/>
      </w:pPr>
    </w:p>
    <w:p w14:paraId="365CE5B3" w14:textId="67DA40DA" w:rsidR="00693398" w:rsidRPr="00794932" w:rsidRDefault="00693398" w:rsidP="00E5129C">
      <w:pPr>
        <w:pStyle w:val="NoSpacing"/>
        <w:tabs>
          <w:tab w:val="left" w:pos="2580"/>
        </w:tabs>
        <w:rPr>
          <w:b/>
        </w:rPr>
      </w:pPr>
      <w:r w:rsidRPr="00794932">
        <w:rPr>
          <w:b/>
        </w:rPr>
        <w:t>Computed Tomography</w:t>
      </w:r>
      <w:r w:rsidR="00E5129C">
        <w:rPr>
          <w:b/>
        </w:rPr>
        <w:tab/>
      </w:r>
    </w:p>
    <w:p w14:paraId="07AE491B" w14:textId="35022057" w:rsidR="00693398" w:rsidRPr="00693398" w:rsidRDefault="00693398" w:rsidP="00794932">
      <w:pPr>
        <w:pStyle w:val="NoSpacing"/>
        <w:ind w:left="720"/>
      </w:pPr>
      <w:r w:rsidRPr="00693398">
        <w:t>This patient-focused concentration enables you to develop skills to become a CT technologist. You will gain an understanding of the physical principles and instrumentation involved in CT, as well as quality management. This includes procedure protocols, evaluating equipment operation, ensuring accurate diagnosis and safe patient care.</w:t>
      </w:r>
    </w:p>
    <w:p w14:paraId="1BC3F7D3" w14:textId="77777777" w:rsidR="00794932" w:rsidRDefault="00794932" w:rsidP="00794932">
      <w:pPr>
        <w:pStyle w:val="NoSpacing"/>
        <w:rPr>
          <w:b/>
        </w:rPr>
      </w:pPr>
    </w:p>
    <w:p w14:paraId="44373539" w14:textId="77777777" w:rsidR="00693398" w:rsidRPr="00794932" w:rsidRDefault="00693398" w:rsidP="00794932">
      <w:pPr>
        <w:pStyle w:val="NoSpacing"/>
        <w:rPr>
          <w:b/>
        </w:rPr>
      </w:pPr>
      <w:r w:rsidRPr="00794932">
        <w:rPr>
          <w:b/>
        </w:rPr>
        <w:t>Magnetic Resonance Imaging</w:t>
      </w:r>
    </w:p>
    <w:p w14:paraId="7CD0EB2A" w14:textId="2D9F6E17" w:rsidR="00693398" w:rsidRPr="00693398" w:rsidRDefault="00693398" w:rsidP="00794932">
      <w:pPr>
        <w:pStyle w:val="NoSpacing"/>
        <w:ind w:left="720"/>
      </w:pPr>
      <w:r w:rsidRPr="00693398">
        <w:t xml:space="preserve">This patient-focused concentration enables you to develop skills to become an MRI technologist. You will gain an understanding of the basic concepts of magnetic resonance, including magnet types, the generation of magnetic resonance signal and magnet safety. You will also learn procedures covering anatomy, pathology and equipment applications for the various regions of the human body. </w:t>
      </w:r>
    </w:p>
    <w:p w14:paraId="480707CF" w14:textId="77777777" w:rsidR="00794932" w:rsidRDefault="00794932" w:rsidP="00794932">
      <w:pPr>
        <w:pStyle w:val="NoSpacing"/>
        <w:rPr>
          <w:b/>
        </w:rPr>
      </w:pPr>
    </w:p>
    <w:p w14:paraId="349B06D9" w14:textId="0597DB29" w:rsidR="00794932" w:rsidRDefault="0047106D" w:rsidP="00794932">
      <w:pPr>
        <w:pStyle w:val="NoSpacing"/>
        <w:rPr>
          <w:b/>
        </w:rPr>
      </w:pPr>
      <w:r>
        <w:rPr>
          <w:b/>
        </w:rPr>
        <w:t>Mammography</w:t>
      </w:r>
    </w:p>
    <w:p w14:paraId="30930947" w14:textId="508B5854" w:rsidR="0047106D" w:rsidRPr="00693398" w:rsidRDefault="00E5129C" w:rsidP="00E5129C">
      <w:pPr>
        <w:tabs>
          <w:tab w:val="left" w:pos="-1159"/>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r w:rsidRPr="007C7B92">
        <w:rPr>
          <w:rFonts w:ascii="Arial" w:hAnsi="Arial" w:cs="Arial"/>
          <w:sz w:val="20"/>
          <w:szCs w:val="20"/>
        </w:rPr>
        <w:t>This patient-focused concentration enables you to develop skills to become a Mammography technologist. You will gain an understanding of the concepts and imaging theory applied in Mammography as well as quality management. You will also learn procedures and protocols, breast anatomy and pathology, and equipment operation applied to Mammography.</w:t>
      </w:r>
    </w:p>
    <w:p w14:paraId="5E84C547" w14:textId="77777777" w:rsidR="0047106D" w:rsidRDefault="0047106D" w:rsidP="0047106D">
      <w:pPr>
        <w:rPr>
          <w:b/>
        </w:rPr>
      </w:pPr>
      <w:r w:rsidRPr="0047106D">
        <w:rPr>
          <w:b/>
        </w:rPr>
        <w:t>Leadership (non-clinical track)</w:t>
      </w:r>
    </w:p>
    <w:p w14:paraId="407614F6" w14:textId="61D57238" w:rsidR="00864AC7" w:rsidRDefault="00E5129C" w:rsidP="00E5129C">
      <w:pPr>
        <w:ind w:left="720"/>
      </w:pPr>
      <w:r w:rsidRPr="00974BF9">
        <w:rPr>
          <w:rFonts w:ascii="Arial" w:hAnsi="Arial" w:cs="Arial"/>
          <w:sz w:val="20"/>
          <w:szCs w:val="20"/>
        </w:rPr>
        <w:t xml:space="preserve">The concentration provides specialized course work for those aspiring to, or already in, leadership positions within their respective health professions.  You will gain knowledge and skills </w:t>
      </w:r>
      <w:r w:rsidRPr="00974BF9">
        <w:rPr>
          <w:rFonts w:ascii="Arial" w:hAnsi="Arial" w:cs="Arial"/>
          <w:sz w:val="20"/>
          <w:szCs w:val="20"/>
        </w:rPr>
        <w:lastRenderedPageBreak/>
        <w:t xml:space="preserve">related to healthcare administrative and supervisory duties which will enable you to </w:t>
      </w:r>
      <w:r w:rsidRPr="00061524">
        <w:rPr>
          <w:rFonts w:ascii="Arial" w:hAnsi="Arial" w:cs="Arial"/>
          <w:sz w:val="20"/>
          <w:szCs w:val="20"/>
        </w:rPr>
        <w:t>more</w:t>
      </w:r>
      <w:r w:rsidRPr="00974BF9">
        <w:rPr>
          <w:rFonts w:ascii="Arial" w:hAnsi="Arial" w:cs="Arial"/>
          <w:sz w:val="20"/>
          <w:szCs w:val="20"/>
        </w:rPr>
        <w:t xml:space="preserve"> effectively perform leadership roles within healthcare.  </w:t>
      </w:r>
    </w:p>
    <w:p w14:paraId="52540FA5" w14:textId="68AB8999" w:rsidR="003607E7" w:rsidRPr="003607E7" w:rsidRDefault="003607E7" w:rsidP="00A507C7">
      <w:pPr>
        <w:rPr>
          <w:b/>
        </w:rPr>
      </w:pPr>
      <w:r w:rsidRPr="003607E7">
        <w:rPr>
          <w:b/>
        </w:rPr>
        <w:t>Cardiac Ultrasound</w:t>
      </w:r>
      <w:r>
        <w:rPr>
          <w:b/>
        </w:rPr>
        <w:t xml:space="preserve"> (for Sonographers</w:t>
      </w:r>
      <w:r w:rsidR="00EA755D">
        <w:rPr>
          <w:b/>
        </w:rPr>
        <w:t xml:space="preserve"> and Radiographers</w:t>
      </w:r>
      <w:r>
        <w:rPr>
          <w:b/>
        </w:rPr>
        <w:t>)</w:t>
      </w:r>
    </w:p>
    <w:p w14:paraId="0E2D931C" w14:textId="77777777" w:rsidR="00E5129C" w:rsidRDefault="00E5129C" w:rsidP="00E5129C">
      <w:pPr>
        <w:ind w:left="720"/>
        <w:rPr>
          <w:rFonts w:ascii="Arial" w:hAnsi="Arial" w:cs="Arial"/>
          <w:sz w:val="20"/>
          <w:szCs w:val="20"/>
        </w:rPr>
      </w:pPr>
      <w:r w:rsidRPr="00974BF9">
        <w:rPr>
          <w:rFonts w:ascii="Arial" w:hAnsi="Arial" w:cs="Arial"/>
          <w:sz w:val="20"/>
          <w:szCs w:val="20"/>
        </w:rPr>
        <w:t xml:space="preserve">From diagnosis to treatment, you will focus on managing cardiovascular disease from the patient perspective. You will learn basic techniques of non-invasive ultrasound modalities used to evaluate disorders of cardiac circulation, cardiac valves and myocardium, pre- and post-procedure care and therapeutic measures to treat cardiovascular diseases. You will develop echocardiographic examination skills in the laboratory and clinical setting.  By completing six course credits beyond this concentration, you will be eligible to sit for the Cardiovascular </w:t>
      </w:r>
      <w:r w:rsidRPr="00CC2C1E">
        <w:rPr>
          <w:rFonts w:ascii="Arial" w:hAnsi="Arial" w:cs="Arial"/>
          <w:sz w:val="20"/>
          <w:szCs w:val="20"/>
        </w:rPr>
        <w:t>Credentialing International (CCI) Registered Cardiac Sonographer (RCS) specialty examination.</w:t>
      </w:r>
    </w:p>
    <w:p w14:paraId="387C94A6" w14:textId="778B8194" w:rsidR="00E7131F" w:rsidRDefault="00EA755D">
      <w:pPr>
        <w:rPr>
          <w:b/>
        </w:rPr>
      </w:pPr>
      <w:r>
        <w:rPr>
          <w:b/>
        </w:rPr>
        <w:t>Vascular</w:t>
      </w:r>
      <w:r w:rsidRPr="003607E7">
        <w:rPr>
          <w:b/>
        </w:rPr>
        <w:t xml:space="preserve"> Ultrasound</w:t>
      </w:r>
      <w:r>
        <w:rPr>
          <w:b/>
        </w:rPr>
        <w:t xml:space="preserve"> (for Sonographers only)</w:t>
      </w:r>
    </w:p>
    <w:p w14:paraId="081B6ED9" w14:textId="043D676C" w:rsidR="0036541C" w:rsidRPr="00DF6856" w:rsidRDefault="0036541C" w:rsidP="0036541C">
      <w:pPr>
        <w:ind w:left="720"/>
        <w:rPr>
          <w:rFonts w:ascii="Arial" w:hAnsi="Arial" w:cs="Arial"/>
          <w:sz w:val="20"/>
          <w:szCs w:val="20"/>
        </w:rPr>
      </w:pPr>
      <w:r w:rsidRPr="0036541C">
        <w:rPr>
          <w:rFonts w:ascii="Arial" w:hAnsi="Arial" w:cs="Arial"/>
          <w:sz w:val="20"/>
          <w:szCs w:val="20"/>
        </w:rPr>
        <w:t>The Vascular Sonography program is designed for individuals who are currently certified in sonography (ARDMS or ARRT) or Echocardiography (ARDMS or CCI) and hold an eligible degree from a regionally accredited institution. Students completing this advanced technical certificate will gain knowledge and skills toward eligibility for the American Registry of Diagnostic Medical Sonographers (ARDMS) vascular technology exam and employment opportunities as credential vascular technologists. With the exception of lab and clinical practicums, this is an online program.</w:t>
      </w:r>
      <w:r w:rsidR="00B243FC">
        <w:rPr>
          <w:rFonts w:ascii="Arial" w:hAnsi="Arial" w:cs="Arial"/>
          <w:sz w:val="20"/>
          <w:szCs w:val="20"/>
        </w:rPr>
        <w:t xml:space="preserve"> </w:t>
      </w:r>
      <w:r w:rsidR="00DF6856">
        <w:rPr>
          <w:rFonts w:ascii="Arial" w:hAnsi="Arial" w:cs="Arial"/>
          <w:sz w:val="20"/>
          <w:szCs w:val="20"/>
        </w:rPr>
        <w:t>*</w:t>
      </w:r>
      <w:r w:rsidR="00B243FC" w:rsidRPr="00DF6856">
        <w:rPr>
          <w:rFonts w:ascii="Arial" w:hAnsi="Arial" w:cs="Arial"/>
          <w:b/>
          <w:sz w:val="20"/>
          <w:szCs w:val="20"/>
        </w:rPr>
        <w:t>See Vascular ATC for specific ATC requirements.</w:t>
      </w:r>
      <w:r w:rsidR="00B243FC" w:rsidRPr="00DF6856">
        <w:rPr>
          <w:rFonts w:ascii="Arial" w:hAnsi="Arial" w:cs="Arial"/>
          <w:sz w:val="20"/>
          <w:szCs w:val="20"/>
        </w:rPr>
        <w:t xml:space="preserve"> </w:t>
      </w:r>
    </w:p>
    <w:p w14:paraId="1688DBDB" w14:textId="12412201" w:rsidR="00A209D9" w:rsidRPr="000E6117" w:rsidRDefault="000E6117" w:rsidP="000E6117">
      <w:pPr>
        <w:pStyle w:val="Heading3"/>
      </w:pPr>
      <w:bookmarkStart w:id="13" w:name="_Toc68097242"/>
      <w:r>
        <w:lastRenderedPageBreak/>
        <w:t xml:space="preserve">Projected Course Offerings </w:t>
      </w:r>
      <w:r w:rsidRPr="007779FE">
        <w:rPr>
          <w:rFonts w:ascii="Calibri" w:eastAsia="Times New Roman" w:hAnsi="Calibri" w:cs="Times New Roman"/>
          <w:b w:val="0"/>
          <w:bCs w:val="0"/>
          <w:color w:val="000000"/>
          <w:szCs w:val="24"/>
        </w:rPr>
        <w:t>These course offerings are subject to change.</w:t>
      </w:r>
      <w:bookmarkEnd w:id="13"/>
    </w:p>
    <w:tbl>
      <w:tblPr>
        <w:tblpPr w:leftFromText="180" w:rightFromText="180" w:vertAnchor="page" w:horzAnchor="margin" w:tblpXSpec="center" w:tblpY="1846"/>
        <w:tblW w:w="9175" w:type="dxa"/>
        <w:tblLook w:val="04A0" w:firstRow="1" w:lastRow="0" w:firstColumn="1" w:lastColumn="0" w:noHBand="0" w:noVBand="1"/>
      </w:tblPr>
      <w:tblGrid>
        <w:gridCol w:w="5125"/>
        <w:gridCol w:w="1335"/>
        <w:gridCol w:w="1455"/>
        <w:gridCol w:w="1260"/>
      </w:tblGrid>
      <w:tr w:rsidR="00575F31" w:rsidRPr="00933DEF" w14:paraId="3AF822F1" w14:textId="77777777" w:rsidTr="0036541C">
        <w:trPr>
          <w:trHeight w:val="300"/>
        </w:trPr>
        <w:tc>
          <w:tcPr>
            <w:tcW w:w="5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223A3" w14:textId="77777777" w:rsidR="00575F31" w:rsidRPr="00933DEF" w:rsidRDefault="00575F31" w:rsidP="00E67B31">
            <w:pPr>
              <w:spacing w:after="0" w:line="240" w:lineRule="auto"/>
              <w:rPr>
                <w:rFonts w:ascii="Calibri" w:eastAsia="Times New Roman" w:hAnsi="Calibri" w:cs="Times New Roman"/>
                <w:b/>
                <w:bCs/>
                <w:color w:val="000000"/>
              </w:rPr>
            </w:pPr>
            <w:r w:rsidRPr="00933DEF">
              <w:rPr>
                <w:rFonts w:ascii="Calibri" w:eastAsia="Times New Roman" w:hAnsi="Calibri" w:cs="Times New Roman"/>
                <w:b/>
                <w:bCs/>
                <w:color w:val="000000"/>
              </w:rPr>
              <w:t>CORE</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784DF895" w14:textId="77777777" w:rsidR="00575F31" w:rsidRPr="00933DEF" w:rsidRDefault="00575F31" w:rsidP="00E67B31">
            <w:pPr>
              <w:spacing w:after="0" w:line="240" w:lineRule="auto"/>
              <w:rPr>
                <w:rFonts w:ascii="Calibri" w:eastAsia="Times New Roman" w:hAnsi="Calibri" w:cs="Times New Roman"/>
                <w:b/>
                <w:color w:val="000000"/>
              </w:rPr>
            </w:pPr>
            <w:r w:rsidRPr="00933DEF">
              <w:rPr>
                <w:rFonts w:ascii="Calibri" w:eastAsia="Times New Roman" w:hAnsi="Calibri" w:cs="Times New Roman"/>
                <w:b/>
                <w:color w:val="000000"/>
              </w:rPr>
              <w:t> Fall</w:t>
            </w:r>
          </w:p>
        </w:tc>
        <w:tc>
          <w:tcPr>
            <w:tcW w:w="1455" w:type="dxa"/>
            <w:tcBorders>
              <w:top w:val="single" w:sz="4" w:space="0" w:color="auto"/>
              <w:left w:val="nil"/>
              <w:bottom w:val="single" w:sz="4" w:space="0" w:color="auto"/>
              <w:right w:val="nil"/>
            </w:tcBorders>
            <w:shd w:val="clear" w:color="auto" w:fill="auto"/>
            <w:noWrap/>
            <w:vAlign w:val="bottom"/>
            <w:hideMark/>
          </w:tcPr>
          <w:p w14:paraId="62465A32" w14:textId="77777777" w:rsidR="00575F31" w:rsidRPr="00933DEF" w:rsidRDefault="00575F31" w:rsidP="00E67B31">
            <w:pPr>
              <w:spacing w:after="0" w:line="240" w:lineRule="auto"/>
              <w:rPr>
                <w:rFonts w:ascii="Calibri" w:eastAsia="Times New Roman" w:hAnsi="Calibri" w:cs="Times New Roman"/>
                <w:b/>
                <w:color w:val="000000"/>
              </w:rPr>
            </w:pPr>
            <w:r w:rsidRPr="00933DEF">
              <w:rPr>
                <w:rFonts w:ascii="Calibri" w:eastAsia="Times New Roman" w:hAnsi="Calibri" w:cs="Times New Roman"/>
                <w:b/>
                <w:color w:val="000000"/>
              </w:rPr>
              <w:t xml:space="preserve"> Spring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F29EC" w14:textId="77777777" w:rsidR="00575F31" w:rsidRPr="00933DEF" w:rsidRDefault="00575F31" w:rsidP="00E67B31">
            <w:pPr>
              <w:spacing w:after="0" w:line="240" w:lineRule="auto"/>
              <w:jc w:val="center"/>
              <w:rPr>
                <w:rFonts w:ascii="Calibri" w:eastAsia="Times New Roman" w:hAnsi="Calibri" w:cs="Times New Roman"/>
                <w:b/>
                <w:color w:val="000000"/>
              </w:rPr>
            </w:pPr>
            <w:r w:rsidRPr="00933DEF">
              <w:rPr>
                <w:rFonts w:ascii="Calibri" w:eastAsia="Times New Roman" w:hAnsi="Calibri" w:cs="Times New Roman"/>
                <w:b/>
                <w:color w:val="000000"/>
              </w:rPr>
              <w:t>Summer</w:t>
            </w:r>
          </w:p>
        </w:tc>
      </w:tr>
      <w:tr w:rsidR="00095374" w:rsidRPr="00933DEF" w14:paraId="1A253E79"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tcPr>
          <w:p w14:paraId="7E7C0BD9" w14:textId="796D8F12" w:rsidR="00095374" w:rsidRPr="00933DEF" w:rsidRDefault="00095374" w:rsidP="00D24FFE">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xml:space="preserve">HSA </w:t>
            </w:r>
            <w:r>
              <w:rPr>
                <w:rFonts w:ascii="Calibri" w:eastAsia="Times New Roman" w:hAnsi="Calibri" w:cs="Times New Roman"/>
                <w:color w:val="000000"/>
                <w:sz w:val="20"/>
                <w:szCs w:val="20"/>
              </w:rPr>
              <w:t>3</w:t>
            </w:r>
            <w:r w:rsidRPr="00933DEF">
              <w:rPr>
                <w:rFonts w:ascii="Calibri" w:eastAsia="Times New Roman" w:hAnsi="Calibri" w:cs="Times New Roman"/>
                <w:color w:val="000000"/>
                <w:sz w:val="20"/>
                <w:szCs w:val="20"/>
              </w:rPr>
              <w:t>702</w:t>
            </w:r>
            <w:r w:rsidR="00D24FFE">
              <w:rPr>
                <w:rFonts w:ascii="Calibri" w:eastAsia="Times New Roman" w:hAnsi="Calibri" w:cs="Times New Roman"/>
                <w:color w:val="000000"/>
                <w:sz w:val="20"/>
                <w:szCs w:val="20"/>
              </w:rPr>
              <w:t xml:space="preserve">    </w:t>
            </w:r>
            <w:r w:rsidRPr="00933DEF">
              <w:rPr>
                <w:rFonts w:ascii="Calibri" w:eastAsia="Times New Roman" w:hAnsi="Calibri" w:cs="Times New Roman"/>
                <w:color w:val="000000"/>
                <w:sz w:val="20"/>
                <w:szCs w:val="20"/>
              </w:rPr>
              <w:t>Research Methods</w:t>
            </w:r>
            <w:r w:rsidR="009F28AB">
              <w:rPr>
                <w:rFonts w:ascii="Calibri" w:eastAsia="Times New Roman" w:hAnsi="Calibri" w:cs="Times New Roman"/>
                <w:color w:val="000000"/>
                <w:sz w:val="20"/>
                <w:szCs w:val="20"/>
              </w:rPr>
              <w:t xml:space="preserve"> and Information Literacy</w:t>
            </w:r>
          </w:p>
        </w:tc>
        <w:tc>
          <w:tcPr>
            <w:tcW w:w="1335" w:type="dxa"/>
            <w:tcBorders>
              <w:top w:val="nil"/>
              <w:left w:val="nil"/>
              <w:bottom w:val="single" w:sz="4" w:space="0" w:color="auto"/>
              <w:right w:val="single" w:sz="4" w:space="0" w:color="auto"/>
            </w:tcBorders>
            <w:shd w:val="clear" w:color="auto" w:fill="auto"/>
            <w:noWrap/>
            <w:vAlign w:val="bottom"/>
          </w:tcPr>
          <w:p w14:paraId="77DF8528" w14:textId="24E3629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tcPr>
          <w:p w14:paraId="55043D26" w14:textId="4249FFB7" w:rsidR="00095374" w:rsidRPr="00933DEF" w:rsidRDefault="00095374" w:rsidP="00095374">
            <w:pPr>
              <w:spacing w:after="0" w:line="240" w:lineRule="auto"/>
              <w:jc w:val="center"/>
              <w:rPr>
                <w:rFonts w:ascii="Calibri" w:eastAsia="Times New Roman" w:hAnsi="Calibri" w:cs="Times New Roman"/>
                <w:b/>
                <w:bCs/>
                <w:sz w:val="20"/>
                <w:szCs w:val="20"/>
              </w:rPr>
            </w:pPr>
            <w:r w:rsidRPr="00933DEF">
              <w:rPr>
                <w:rFonts w:ascii="Calibri" w:eastAsia="Times New Roman" w:hAnsi="Calibri" w:cs="Times New Roman"/>
                <w:b/>
                <w:bCs/>
                <w:color w:val="000000"/>
                <w:sz w:val="20"/>
                <w:szCs w:val="20"/>
              </w:rPr>
              <w:t>X</w:t>
            </w:r>
          </w:p>
        </w:tc>
        <w:tc>
          <w:tcPr>
            <w:tcW w:w="1260" w:type="dxa"/>
            <w:tcBorders>
              <w:top w:val="nil"/>
              <w:left w:val="single" w:sz="4" w:space="0" w:color="auto"/>
              <w:bottom w:val="single" w:sz="4" w:space="0" w:color="auto"/>
              <w:right w:val="single" w:sz="4" w:space="0" w:color="auto"/>
            </w:tcBorders>
            <w:shd w:val="clear" w:color="auto" w:fill="auto"/>
            <w:noWrap/>
            <w:vAlign w:val="bottom"/>
          </w:tcPr>
          <w:p w14:paraId="1EAAD11E" w14:textId="2BE3E68C"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r w:rsidR="00095374" w:rsidRPr="00933DEF" w14:paraId="72E89424"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5C615A14"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RTE 3213    Radiology Information Systems</w:t>
            </w:r>
          </w:p>
        </w:tc>
        <w:tc>
          <w:tcPr>
            <w:tcW w:w="1335" w:type="dxa"/>
            <w:tcBorders>
              <w:top w:val="nil"/>
              <w:left w:val="nil"/>
              <w:bottom w:val="single" w:sz="4" w:space="0" w:color="auto"/>
              <w:right w:val="single" w:sz="4" w:space="0" w:color="auto"/>
            </w:tcBorders>
            <w:shd w:val="clear" w:color="auto" w:fill="auto"/>
            <w:noWrap/>
            <w:vAlign w:val="bottom"/>
            <w:hideMark/>
          </w:tcPr>
          <w:p w14:paraId="1DC9AC00"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5CD843B4" w14:textId="77777777" w:rsidR="00095374" w:rsidRPr="00933DEF" w:rsidRDefault="00095374" w:rsidP="00095374">
            <w:pPr>
              <w:spacing w:after="0" w:line="240" w:lineRule="auto"/>
              <w:jc w:val="center"/>
              <w:rPr>
                <w:rFonts w:ascii="Calibri" w:eastAsia="Times New Roman" w:hAnsi="Calibri" w:cs="Times New Roman"/>
                <w:b/>
                <w:bCs/>
                <w:sz w:val="20"/>
                <w:szCs w:val="20"/>
              </w:rPr>
            </w:pPr>
            <w:r w:rsidRPr="00933DEF">
              <w:rPr>
                <w:rFonts w:ascii="Calibri" w:eastAsia="Times New Roman" w:hAnsi="Calibri" w:cs="Times New Roman"/>
                <w:b/>
                <w:bCs/>
                <w:sz w:val="20"/>
                <w:szCs w:val="20"/>
              </w:rPr>
              <w:t>X</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FAA4A12"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r>
      <w:tr w:rsidR="00095374" w:rsidRPr="00933DEF" w14:paraId="29C8583A"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5F880FCE"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RTE 4574    Advanced Imaging Modalities</w:t>
            </w:r>
          </w:p>
        </w:tc>
        <w:tc>
          <w:tcPr>
            <w:tcW w:w="1335" w:type="dxa"/>
            <w:tcBorders>
              <w:top w:val="nil"/>
              <w:left w:val="nil"/>
              <w:bottom w:val="single" w:sz="4" w:space="0" w:color="auto"/>
              <w:right w:val="single" w:sz="4" w:space="0" w:color="auto"/>
            </w:tcBorders>
            <w:shd w:val="clear" w:color="auto" w:fill="auto"/>
            <w:noWrap/>
            <w:vAlign w:val="bottom"/>
            <w:hideMark/>
          </w:tcPr>
          <w:p w14:paraId="01D32CE1"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1D6D5B74" w14:textId="77777777" w:rsidR="00095374" w:rsidRPr="00933DEF" w:rsidRDefault="00095374" w:rsidP="00095374">
            <w:pPr>
              <w:spacing w:after="0" w:line="240" w:lineRule="auto"/>
              <w:jc w:val="center"/>
              <w:rPr>
                <w:rFonts w:ascii="Calibri" w:eastAsia="Times New Roman" w:hAnsi="Calibri" w:cs="Times New Roman"/>
                <w:b/>
                <w:bCs/>
                <w:sz w:val="20"/>
                <w:szCs w:val="20"/>
              </w:rPr>
            </w:pPr>
            <w:r w:rsidRPr="00933DEF">
              <w:rPr>
                <w:rFonts w:ascii="Calibri" w:eastAsia="Times New Roman" w:hAnsi="Calibri" w:cs="Times New Roman"/>
                <w:b/>
                <w:bCs/>
                <w:sz w:val="20"/>
                <w:szCs w:val="20"/>
              </w:rPr>
              <w:t>X</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75A2EF6"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r>
      <w:tr w:rsidR="00095374" w:rsidRPr="00933DEF" w14:paraId="3B48CD45"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5ED8024"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HSC 4555    Pathophysiologic Mechanisms</w:t>
            </w:r>
          </w:p>
        </w:tc>
        <w:tc>
          <w:tcPr>
            <w:tcW w:w="1335" w:type="dxa"/>
            <w:tcBorders>
              <w:top w:val="nil"/>
              <w:left w:val="nil"/>
              <w:bottom w:val="single" w:sz="4" w:space="0" w:color="auto"/>
              <w:right w:val="single" w:sz="4" w:space="0" w:color="auto"/>
            </w:tcBorders>
            <w:shd w:val="clear" w:color="auto" w:fill="auto"/>
            <w:noWrap/>
            <w:vAlign w:val="bottom"/>
            <w:hideMark/>
          </w:tcPr>
          <w:p w14:paraId="03599B1B"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1FA00CDD"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A1A3AA6"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r>
      <w:tr w:rsidR="00095374" w:rsidRPr="00933DEF" w14:paraId="19D00ADC" w14:textId="77777777" w:rsidTr="0036541C">
        <w:trPr>
          <w:trHeight w:val="368"/>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72F7972C" w14:textId="23C71FA6"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xml:space="preserve">HSC 4640    </w:t>
            </w:r>
            <w:r w:rsidR="009F28AB">
              <w:rPr>
                <w:rFonts w:ascii="Calibri" w:eastAsia="Times New Roman" w:hAnsi="Calibri" w:cs="Times New Roman"/>
                <w:color w:val="000000"/>
                <w:sz w:val="20"/>
                <w:szCs w:val="20"/>
              </w:rPr>
              <w:t xml:space="preserve">Introduction to </w:t>
            </w:r>
            <w:r w:rsidRPr="00933DEF">
              <w:rPr>
                <w:rFonts w:ascii="Calibri" w:eastAsia="Times New Roman" w:hAnsi="Calibri" w:cs="Times New Roman"/>
                <w:color w:val="000000"/>
                <w:sz w:val="20"/>
                <w:szCs w:val="20"/>
              </w:rPr>
              <w:t xml:space="preserve">Health Law </w:t>
            </w:r>
          </w:p>
        </w:tc>
        <w:tc>
          <w:tcPr>
            <w:tcW w:w="1335" w:type="dxa"/>
            <w:tcBorders>
              <w:top w:val="nil"/>
              <w:left w:val="nil"/>
              <w:bottom w:val="single" w:sz="4" w:space="0" w:color="auto"/>
              <w:right w:val="single" w:sz="4" w:space="0" w:color="auto"/>
            </w:tcBorders>
            <w:shd w:val="clear" w:color="auto" w:fill="auto"/>
            <w:noWrap/>
            <w:vAlign w:val="bottom"/>
            <w:hideMark/>
          </w:tcPr>
          <w:p w14:paraId="1F6F5B49" w14:textId="19CD8A45"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0E0DD35E"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3727A71"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r w:rsidR="00095374" w:rsidRPr="00933DEF" w14:paraId="3C405C1B"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5D3D4A2D"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HSC 4652    Ethics and Health Care</w:t>
            </w:r>
          </w:p>
        </w:tc>
        <w:tc>
          <w:tcPr>
            <w:tcW w:w="1335" w:type="dxa"/>
            <w:tcBorders>
              <w:top w:val="nil"/>
              <w:left w:val="nil"/>
              <w:bottom w:val="single" w:sz="4" w:space="0" w:color="auto"/>
              <w:right w:val="single" w:sz="4" w:space="0" w:color="auto"/>
            </w:tcBorders>
            <w:shd w:val="clear" w:color="auto" w:fill="auto"/>
            <w:noWrap/>
            <w:vAlign w:val="bottom"/>
            <w:hideMark/>
          </w:tcPr>
          <w:p w14:paraId="1353794A"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0460D6AA"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217F5E0"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r w:rsidR="00095374" w:rsidRPr="00933DEF" w14:paraId="2AF8570A"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C1A4776"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HSA 4184    Leadership in Health Care</w:t>
            </w:r>
          </w:p>
        </w:tc>
        <w:tc>
          <w:tcPr>
            <w:tcW w:w="1335" w:type="dxa"/>
            <w:tcBorders>
              <w:top w:val="nil"/>
              <w:left w:val="nil"/>
              <w:bottom w:val="single" w:sz="4" w:space="0" w:color="auto"/>
              <w:right w:val="single" w:sz="4" w:space="0" w:color="auto"/>
            </w:tcBorders>
            <w:shd w:val="clear" w:color="auto" w:fill="auto"/>
            <w:noWrap/>
            <w:vAlign w:val="bottom"/>
            <w:hideMark/>
          </w:tcPr>
          <w:p w14:paraId="67343090"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single" w:sz="4" w:space="0" w:color="auto"/>
            </w:tcBorders>
            <w:shd w:val="clear" w:color="auto" w:fill="auto"/>
            <w:noWrap/>
            <w:vAlign w:val="bottom"/>
            <w:hideMark/>
          </w:tcPr>
          <w:p w14:paraId="5837F514"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260" w:type="dxa"/>
            <w:tcBorders>
              <w:top w:val="nil"/>
              <w:left w:val="nil"/>
              <w:bottom w:val="single" w:sz="4" w:space="0" w:color="auto"/>
              <w:right w:val="single" w:sz="4" w:space="0" w:color="auto"/>
            </w:tcBorders>
            <w:shd w:val="clear" w:color="auto" w:fill="auto"/>
            <w:noWrap/>
            <w:vAlign w:val="bottom"/>
            <w:hideMark/>
          </w:tcPr>
          <w:p w14:paraId="75C1E843"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r w:rsidR="00095374" w:rsidRPr="00933DEF" w14:paraId="73748828" w14:textId="77777777" w:rsidTr="0036541C">
        <w:trPr>
          <w:trHeight w:val="345"/>
        </w:trPr>
        <w:tc>
          <w:tcPr>
            <w:tcW w:w="5125" w:type="dxa"/>
            <w:tcBorders>
              <w:top w:val="nil"/>
              <w:left w:val="single" w:sz="4" w:space="0" w:color="auto"/>
              <w:bottom w:val="single" w:sz="4" w:space="0" w:color="auto"/>
              <w:right w:val="single" w:sz="4" w:space="0" w:color="auto"/>
            </w:tcBorders>
            <w:shd w:val="clear" w:color="auto" w:fill="auto"/>
            <w:hideMark/>
          </w:tcPr>
          <w:p w14:paraId="501DE17B" w14:textId="77777777" w:rsidR="00095374" w:rsidRPr="00933DEF" w:rsidRDefault="00095374" w:rsidP="00095374">
            <w:pPr>
              <w:spacing w:after="0" w:line="240" w:lineRule="auto"/>
              <w:rPr>
                <w:rFonts w:ascii="Calibri" w:eastAsia="Times New Roman" w:hAnsi="Calibri" w:cs="Times New Roman"/>
                <w:b/>
                <w:bCs/>
                <w:color w:val="000000"/>
              </w:rPr>
            </w:pPr>
            <w:r w:rsidRPr="00933DEF">
              <w:rPr>
                <w:rFonts w:ascii="Calibri" w:eastAsia="Times New Roman" w:hAnsi="Calibri" w:cs="Times New Roman"/>
                <w:b/>
                <w:bCs/>
                <w:color w:val="000000"/>
              </w:rPr>
              <w:t>CONCENTRATION/ELECTIVE COURSES</w:t>
            </w:r>
          </w:p>
        </w:tc>
        <w:tc>
          <w:tcPr>
            <w:tcW w:w="1335" w:type="dxa"/>
            <w:tcBorders>
              <w:top w:val="nil"/>
              <w:left w:val="nil"/>
              <w:bottom w:val="single" w:sz="4" w:space="0" w:color="auto"/>
              <w:right w:val="single" w:sz="4" w:space="0" w:color="auto"/>
            </w:tcBorders>
            <w:shd w:val="clear" w:color="auto" w:fill="auto"/>
            <w:noWrap/>
            <w:vAlign w:val="bottom"/>
            <w:hideMark/>
          </w:tcPr>
          <w:p w14:paraId="255FFFE8" w14:textId="77777777" w:rsidR="00095374" w:rsidRPr="00933DEF" w:rsidRDefault="00095374" w:rsidP="00095374">
            <w:pPr>
              <w:spacing w:after="0" w:line="240" w:lineRule="auto"/>
              <w:rPr>
                <w:rFonts w:ascii="Calibri" w:eastAsia="Times New Roman" w:hAnsi="Calibri" w:cs="Times New Roman"/>
                <w:color w:val="000000"/>
              </w:rPr>
            </w:pPr>
            <w:r w:rsidRPr="00933DEF">
              <w:rPr>
                <w:rFonts w:ascii="Calibri" w:eastAsia="Times New Roman" w:hAnsi="Calibri" w:cs="Times New Roman"/>
                <w:color w:val="000000"/>
              </w:rPr>
              <w:t> </w:t>
            </w:r>
          </w:p>
        </w:tc>
        <w:tc>
          <w:tcPr>
            <w:tcW w:w="1455" w:type="dxa"/>
            <w:tcBorders>
              <w:top w:val="nil"/>
              <w:left w:val="nil"/>
              <w:bottom w:val="single" w:sz="4" w:space="0" w:color="auto"/>
              <w:right w:val="nil"/>
            </w:tcBorders>
            <w:shd w:val="clear" w:color="auto" w:fill="auto"/>
            <w:noWrap/>
            <w:vAlign w:val="bottom"/>
            <w:hideMark/>
          </w:tcPr>
          <w:p w14:paraId="6EE9210C" w14:textId="77777777" w:rsidR="00095374" w:rsidRPr="00933DEF" w:rsidRDefault="00095374" w:rsidP="00095374">
            <w:pPr>
              <w:spacing w:after="0" w:line="240" w:lineRule="auto"/>
              <w:rPr>
                <w:rFonts w:ascii="Calibri" w:eastAsia="Times New Roman" w:hAnsi="Calibri" w:cs="Times New Roman"/>
                <w:color w:val="000000"/>
              </w:rPr>
            </w:pPr>
            <w:r w:rsidRPr="00933DEF">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0A5CB4A" w14:textId="77777777" w:rsidR="00095374" w:rsidRPr="00933DEF" w:rsidRDefault="00095374" w:rsidP="00095374">
            <w:pPr>
              <w:spacing w:after="0" w:line="240" w:lineRule="auto"/>
              <w:rPr>
                <w:rFonts w:ascii="Calibri" w:eastAsia="Times New Roman" w:hAnsi="Calibri" w:cs="Times New Roman"/>
                <w:b/>
                <w:bCs/>
                <w:color w:val="000000"/>
              </w:rPr>
            </w:pPr>
            <w:r w:rsidRPr="00933DEF">
              <w:rPr>
                <w:rFonts w:ascii="Calibri" w:eastAsia="Times New Roman" w:hAnsi="Calibri" w:cs="Times New Roman"/>
                <w:b/>
                <w:bCs/>
                <w:color w:val="000000"/>
              </w:rPr>
              <w:t> </w:t>
            </w:r>
          </w:p>
        </w:tc>
      </w:tr>
      <w:tr w:rsidR="00095374" w:rsidRPr="00933DEF" w14:paraId="032ABFFA" w14:textId="77777777" w:rsidTr="0036541C">
        <w:trPr>
          <w:trHeight w:val="540"/>
        </w:trPr>
        <w:tc>
          <w:tcPr>
            <w:tcW w:w="5125" w:type="dxa"/>
            <w:tcBorders>
              <w:top w:val="nil"/>
              <w:left w:val="single" w:sz="4" w:space="0" w:color="auto"/>
              <w:bottom w:val="single" w:sz="4" w:space="0" w:color="auto"/>
              <w:right w:val="single" w:sz="4" w:space="0" w:color="auto"/>
            </w:tcBorders>
            <w:shd w:val="clear" w:color="auto" w:fill="auto"/>
            <w:hideMark/>
          </w:tcPr>
          <w:p w14:paraId="5898622A" w14:textId="77777777" w:rsidR="00095374" w:rsidRPr="00933DEF" w:rsidRDefault="00095374" w:rsidP="00095374">
            <w:pPr>
              <w:spacing w:after="0" w:line="240" w:lineRule="auto"/>
              <w:rPr>
                <w:rFonts w:ascii="Calibri" w:eastAsia="Times New Roman" w:hAnsi="Calibri" w:cs="Times New Roman"/>
                <w:b/>
                <w:bCs/>
                <w:i/>
                <w:iCs/>
                <w:color w:val="000000"/>
                <w:sz w:val="20"/>
                <w:szCs w:val="20"/>
              </w:rPr>
            </w:pPr>
            <w:r w:rsidRPr="00933DEF">
              <w:rPr>
                <w:rFonts w:ascii="Calibri" w:eastAsia="Times New Roman" w:hAnsi="Calibri" w:cs="Times New Roman"/>
                <w:b/>
                <w:bCs/>
                <w:i/>
                <w:iCs/>
                <w:color w:val="000000"/>
                <w:sz w:val="20"/>
                <w:szCs w:val="20"/>
              </w:rPr>
              <w:t>These courses may be used as Elective credit if not being used as a Concentration requirement</w:t>
            </w:r>
          </w:p>
        </w:tc>
        <w:tc>
          <w:tcPr>
            <w:tcW w:w="1335" w:type="dxa"/>
            <w:tcBorders>
              <w:top w:val="nil"/>
              <w:left w:val="nil"/>
              <w:bottom w:val="single" w:sz="4" w:space="0" w:color="auto"/>
              <w:right w:val="single" w:sz="4" w:space="0" w:color="auto"/>
            </w:tcBorders>
            <w:shd w:val="clear" w:color="auto" w:fill="auto"/>
            <w:noWrap/>
            <w:vAlign w:val="bottom"/>
            <w:hideMark/>
          </w:tcPr>
          <w:p w14:paraId="68FABF65" w14:textId="77777777" w:rsidR="00095374" w:rsidRPr="00933DEF" w:rsidRDefault="00095374" w:rsidP="00095374">
            <w:pPr>
              <w:spacing w:after="0" w:line="240" w:lineRule="auto"/>
              <w:rPr>
                <w:rFonts w:ascii="Calibri" w:eastAsia="Times New Roman" w:hAnsi="Calibri" w:cs="Times New Roman"/>
                <w:color w:val="000000"/>
              </w:rPr>
            </w:pPr>
            <w:r w:rsidRPr="00933DEF">
              <w:rPr>
                <w:rFonts w:ascii="Calibri" w:eastAsia="Times New Roman" w:hAnsi="Calibri" w:cs="Times New Roman"/>
                <w:color w:val="000000"/>
              </w:rPr>
              <w:t> </w:t>
            </w:r>
          </w:p>
        </w:tc>
        <w:tc>
          <w:tcPr>
            <w:tcW w:w="1455" w:type="dxa"/>
            <w:tcBorders>
              <w:top w:val="nil"/>
              <w:left w:val="nil"/>
              <w:bottom w:val="single" w:sz="4" w:space="0" w:color="auto"/>
              <w:right w:val="nil"/>
            </w:tcBorders>
            <w:shd w:val="clear" w:color="auto" w:fill="auto"/>
            <w:noWrap/>
            <w:vAlign w:val="bottom"/>
            <w:hideMark/>
          </w:tcPr>
          <w:p w14:paraId="768D733C" w14:textId="77777777" w:rsidR="00095374" w:rsidRPr="00933DEF" w:rsidRDefault="00095374" w:rsidP="00095374">
            <w:pPr>
              <w:spacing w:after="0" w:line="240" w:lineRule="auto"/>
              <w:rPr>
                <w:rFonts w:ascii="Calibri" w:eastAsia="Times New Roman" w:hAnsi="Calibri" w:cs="Times New Roman"/>
                <w:color w:val="000000"/>
              </w:rPr>
            </w:pPr>
            <w:r w:rsidRPr="00933DEF">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B8AB411" w14:textId="77777777" w:rsidR="00095374" w:rsidRPr="00933DEF" w:rsidRDefault="00095374" w:rsidP="00095374">
            <w:pPr>
              <w:spacing w:after="0" w:line="240" w:lineRule="auto"/>
              <w:rPr>
                <w:rFonts w:ascii="Calibri" w:eastAsia="Times New Roman" w:hAnsi="Calibri" w:cs="Times New Roman"/>
                <w:b/>
                <w:bCs/>
                <w:color w:val="000000"/>
              </w:rPr>
            </w:pPr>
            <w:r w:rsidRPr="00933DEF">
              <w:rPr>
                <w:rFonts w:ascii="Calibri" w:eastAsia="Times New Roman" w:hAnsi="Calibri" w:cs="Times New Roman"/>
                <w:b/>
                <w:bCs/>
                <w:color w:val="000000"/>
              </w:rPr>
              <w:t> </w:t>
            </w:r>
          </w:p>
        </w:tc>
      </w:tr>
      <w:tr w:rsidR="00095374" w:rsidRPr="00933DEF" w14:paraId="63F8C18C"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1A139E75"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RTE 3116    Advanced Patient Care</w:t>
            </w:r>
          </w:p>
        </w:tc>
        <w:tc>
          <w:tcPr>
            <w:tcW w:w="1335" w:type="dxa"/>
            <w:tcBorders>
              <w:top w:val="nil"/>
              <w:left w:val="nil"/>
              <w:bottom w:val="single" w:sz="4" w:space="0" w:color="auto"/>
              <w:right w:val="single" w:sz="4" w:space="0" w:color="auto"/>
            </w:tcBorders>
            <w:shd w:val="clear" w:color="auto" w:fill="auto"/>
            <w:noWrap/>
            <w:vAlign w:val="bottom"/>
            <w:hideMark/>
          </w:tcPr>
          <w:p w14:paraId="7DB2B0AA"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4B306983"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B4C94E4"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r w:rsidR="00095374" w:rsidRPr="00933DEF" w14:paraId="0F527B34"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59260614"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xml:space="preserve">RTE 3765    Anatomy for the Medical Imager    </w:t>
            </w:r>
          </w:p>
        </w:tc>
        <w:tc>
          <w:tcPr>
            <w:tcW w:w="1335" w:type="dxa"/>
            <w:tcBorders>
              <w:top w:val="nil"/>
              <w:left w:val="nil"/>
              <w:bottom w:val="single" w:sz="4" w:space="0" w:color="auto"/>
              <w:right w:val="single" w:sz="4" w:space="0" w:color="auto"/>
            </w:tcBorders>
            <w:shd w:val="clear" w:color="auto" w:fill="auto"/>
            <w:noWrap/>
            <w:vAlign w:val="bottom"/>
            <w:hideMark/>
          </w:tcPr>
          <w:p w14:paraId="22C40E86"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r w:rsidRPr="00933DEF">
              <w:rPr>
                <w:rFonts w:ascii="Calibri" w:eastAsia="Times New Roman" w:hAnsi="Calibri" w:cs="Times New Roman"/>
                <w:b/>
                <w:bCs/>
                <w:color w:val="000000"/>
                <w:sz w:val="18"/>
                <w:szCs w:val="18"/>
              </w:rPr>
              <w:t>limited seats</w:t>
            </w:r>
          </w:p>
        </w:tc>
        <w:tc>
          <w:tcPr>
            <w:tcW w:w="1455" w:type="dxa"/>
            <w:tcBorders>
              <w:top w:val="nil"/>
              <w:left w:val="nil"/>
              <w:bottom w:val="single" w:sz="4" w:space="0" w:color="auto"/>
              <w:right w:val="nil"/>
            </w:tcBorders>
            <w:shd w:val="clear" w:color="auto" w:fill="auto"/>
            <w:noWrap/>
            <w:vAlign w:val="bottom"/>
            <w:hideMark/>
          </w:tcPr>
          <w:p w14:paraId="566DFBAD" w14:textId="77777777" w:rsidR="00095374" w:rsidRPr="00933DEF" w:rsidRDefault="00095374" w:rsidP="00095374">
            <w:pPr>
              <w:spacing w:after="0" w:line="240" w:lineRule="auto"/>
              <w:jc w:val="center"/>
              <w:rPr>
                <w:rFonts w:ascii="Calibri" w:eastAsia="Times New Roman" w:hAnsi="Calibri" w:cs="Times New Roman"/>
                <w:b/>
                <w:bCs/>
                <w:color w:val="000000"/>
                <w:sz w:val="18"/>
                <w:szCs w:val="18"/>
              </w:rPr>
            </w:pPr>
            <w:r w:rsidRPr="00933DEF">
              <w:rPr>
                <w:rFonts w:ascii="Calibri" w:eastAsia="Times New Roman" w:hAnsi="Calibri" w:cs="Times New Roman"/>
                <w:b/>
                <w:bCs/>
                <w:color w:val="000000"/>
                <w:sz w:val="18"/>
                <w:szCs w:val="18"/>
              </w:rPr>
              <w:t>limited seats</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45D033F"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r w:rsidR="00095374" w:rsidRPr="00933DEF" w14:paraId="5AA1E263"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6A4D4245"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RTE 3590    Computed Tomography</w:t>
            </w:r>
          </w:p>
        </w:tc>
        <w:tc>
          <w:tcPr>
            <w:tcW w:w="1335" w:type="dxa"/>
            <w:tcBorders>
              <w:top w:val="nil"/>
              <w:left w:val="nil"/>
              <w:bottom w:val="single" w:sz="4" w:space="0" w:color="auto"/>
              <w:right w:val="single" w:sz="4" w:space="0" w:color="auto"/>
            </w:tcBorders>
            <w:shd w:val="clear" w:color="auto" w:fill="auto"/>
            <w:noWrap/>
            <w:vAlign w:val="bottom"/>
            <w:hideMark/>
          </w:tcPr>
          <w:p w14:paraId="30F43CBD" w14:textId="7C0E8716"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r>
              <w:rPr>
                <w:rFonts w:ascii="Calibri" w:eastAsia="Times New Roman" w:hAnsi="Calibri" w:cs="Times New Roman"/>
                <w:b/>
                <w:bCs/>
                <w:color w:val="000000"/>
                <w:sz w:val="20"/>
                <w:szCs w:val="20"/>
              </w:rPr>
              <w:t>ATC</w:t>
            </w:r>
          </w:p>
        </w:tc>
        <w:tc>
          <w:tcPr>
            <w:tcW w:w="1455" w:type="dxa"/>
            <w:tcBorders>
              <w:top w:val="nil"/>
              <w:left w:val="nil"/>
              <w:bottom w:val="single" w:sz="4" w:space="0" w:color="auto"/>
              <w:right w:val="nil"/>
            </w:tcBorders>
            <w:shd w:val="clear" w:color="auto" w:fill="auto"/>
            <w:noWrap/>
            <w:vAlign w:val="bottom"/>
            <w:hideMark/>
          </w:tcPr>
          <w:p w14:paraId="24CAF92D" w14:textId="54614A15"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ATC</w:t>
            </w:r>
            <w:r w:rsidRPr="00933DEF">
              <w:rPr>
                <w:rFonts w:ascii="Calibri" w:eastAsia="Times New Roman" w:hAnsi="Calibri" w:cs="Times New Roman"/>
                <w:b/>
                <w:bCs/>
                <w:color w:val="000000"/>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9C5F703"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r w:rsidR="00095374" w:rsidRPr="00933DEF" w14:paraId="64D3245D"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F76E7EE" w14:textId="2885FB3A"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xml:space="preserve">RTE 3591    MRI </w:t>
            </w:r>
            <w:r>
              <w:rPr>
                <w:rFonts w:ascii="Calibri" w:eastAsia="Times New Roman" w:hAnsi="Calibri" w:cs="Times New Roman"/>
                <w:color w:val="000000"/>
                <w:sz w:val="20"/>
                <w:szCs w:val="20"/>
              </w:rPr>
              <w:t>Principles   Instrumentation</w:t>
            </w:r>
          </w:p>
        </w:tc>
        <w:tc>
          <w:tcPr>
            <w:tcW w:w="1335" w:type="dxa"/>
            <w:tcBorders>
              <w:top w:val="nil"/>
              <w:left w:val="nil"/>
              <w:bottom w:val="single" w:sz="4" w:space="0" w:color="auto"/>
              <w:right w:val="single" w:sz="4" w:space="0" w:color="auto"/>
            </w:tcBorders>
            <w:shd w:val="clear" w:color="auto" w:fill="auto"/>
            <w:noWrap/>
            <w:vAlign w:val="bottom"/>
            <w:hideMark/>
          </w:tcPr>
          <w:p w14:paraId="5FAC4184" w14:textId="3363E178"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r>
              <w:rPr>
                <w:rFonts w:ascii="Calibri" w:eastAsia="Times New Roman" w:hAnsi="Calibri" w:cs="Times New Roman"/>
                <w:b/>
                <w:bCs/>
                <w:color w:val="000000"/>
                <w:sz w:val="20"/>
                <w:szCs w:val="20"/>
              </w:rPr>
              <w:t>ATC</w:t>
            </w:r>
          </w:p>
        </w:tc>
        <w:tc>
          <w:tcPr>
            <w:tcW w:w="1455" w:type="dxa"/>
            <w:tcBorders>
              <w:top w:val="nil"/>
              <w:left w:val="nil"/>
              <w:bottom w:val="single" w:sz="4" w:space="0" w:color="auto"/>
              <w:right w:val="nil"/>
            </w:tcBorders>
            <w:shd w:val="clear" w:color="auto" w:fill="auto"/>
            <w:noWrap/>
            <w:vAlign w:val="bottom"/>
            <w:hideMark/>
          </w:tcPr>
          <w:p w14:paraId="6E5A5DA9" w14:textId="77777777" w:rsidR="00095374" w:rsidRPr="00933DEF" w:rsidRDefault="00095374" w:rsidP="00095374">
            <w:pPr>
              <w:spacing w:after="0" w:line="240" w:lineRule="auto"/>
              <w:jc w:val="center"/>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BC80E23"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r w:rsidR="00095374" w:rsidRPr="00933DEF" w14:paraId="073ECB32"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1326E0D9" w14:textId="574AECF0" w:rsidR="00095374" w:rsidRPr="00933DEF" w:rsidRDefault="00095374" w:rsidP="0009537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RTE 3592    MR Imaging &amp; Procedures</w:t>
            </w:r>
          </w:p>
        </w:tc>
        <w:tc>
          <w:tcPr>
            <w:tcW w:w="1335" w:type="dxa"/>
            <w:tcBorders>
              <w:top w:val="nil"/>
              <w:left w:val="nil"/>
              <w:bottom w:val="single" w:sz="4" w:space="0" w:color="auto"/>
              <w:right w:val="single" w:sz="4" w:space="0" w:color="auto"/>
            </w:tcBorders>
            <w:shd w:val="clear" w:color="auto" w:fill="auto"/>
            <w:noWrap/>
            <w:vAlign w:val="bottom"/>
            <w:hideMark/>
          </w:tcPr>
          <w:p w14:paraId="558CAF3C"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112B78CD" w14:textId="77777777" w:rsidR="00095374" w:rsidRPr="00933DEF" w:rsidRDefault="00095374" w:rsidP="00095374">
            <w:pPr>
              <w:spacing w:after="0" w:line="240" w:lineRule="auto"/>
              <w:jc w:val="center"/>
              <w:rPr>
                <w:rFonts w:ascii="Calibri" w:eastAsia="Times New Roman" w:hAnsi="Calibri" w:cs="Times New Roman"/>
                <w:b/>
                <w:bCs/>
                <w:color w:val="000000"/>
                <w:sz w:val="18"/>
                <w:szCs w:val="18"/>
              </w:rPr>
            </w:pPr>
            <w:r w:rsidRPr="00933DEF">
              <w:rPr>
                <w:rFonts w:ascii="Calibri" w:eastAsia="Times New Roman" w:hAnsi="Calibri" w:cs="Times New Roman"/>
                <w:b/>
                <w:bCs/>
                <w:color w:val="000000"/>
                <w:sz w:val="18"/>
                <w:szCs w:val="18"/>
              </w:rPr>
              <w:t>limited seats</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BC60872"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r>
      <w:tr w:rsidR="00095374" w:rsidRPr="00933DEF" w14:paraId="02AF7C9A"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tcPr>
          <w:p w14:paraId="445FB9DB" w14:textId="7C7A74A3" w:rsidR="00095374" w:rsidRPr="00933DEF" w:rsidRDefault="00095374" w:rsidP="0009537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RTE 3593C  Advanced MRI Procedures</w:t>
            </w:r>
          </w:p>
        </w:tc>
        <w:tc>
          <w:tcPr>
            <w:tcW w:w="1335" w:type="dxa"/>
            <w:tcBorders>
              <w:top w:val="nil"/>
              <w:left w:val="nil"/>
              <w:bottom w:val="single" w:sz="4" w:space="0" w:color="auto"/>
              <w:right w:val="single" w:sz="4" w:space="0" w:color="auto"/>
            </w:tcBorders>
            <w:shd w:val="clear" w:color="auto" w:fill="auto"/>
            <w:noWrap/>
            <w:vAlign w:val="bottom"/>
          </w:tcPr>
          <w:p w14:paraId="2769E5F2" w14:textId="47B3E964" w:rsidR="00095374" w:rsidRPr="00933DEF" w:rsidRDefault="00095374" w:rsidP="00095374">
            <w:pPr>
              <w:spacing w:after="0" w:line="240" w:lineRule="auto"/>
              <w:jc w:val="center"/>
              <w:rPr>
                <w:rFonts w:ascii="Calibri" w:eastAsia="Times New Roman" w:hAnsi="Calibri" w:cs="Times New Roman"/>
                <w:color w:val="000000"/>
                <w:sz w:val="20"/>
                <w:szCs w:val="20"/>
              </w:rPr>
            </w:pPr>
          </w:p>
        </w:tc>
        <w:tc>
          <w:tcPr>
            <w:tcW w:w="1455" w:type="dxa"/>
            <w:tcBorders>
              <w:top w:val="nil"/>
              <w:left w:val="nil"/>
              <w:bottom w:val="single" w:sz="4" w:space="0" w:color="auto"/>
              <w:right w:val="nil"/>
            </w:tcBorders>
            <w:shd w:val="clear" w:color="auto" w:fill="FFFFFF" w:themeFill="background1"/>
            <w:noWrap/>
            <w:vAlign w:val="bottom"/>
          </w:tcPr>
          <w:p w14:paraId="24A73129" w14:textId="7DCBDE96" w:rsidR="00095374" w:rsidRPr="00933DEF" w:rsidRDefault="00095374" w:rsidP="00095374">
            <w:pPr>
              <w:spacing w:after="0" w:line="240" w:lineRule="auto"/>
              <w:jc w:val="center"/>
              <w:rPr>
                <w:rFonts w:ascii="Calibri" w:eastAsia="Times New Roman" w:hAnsi="Calibri" w:cs="Times New Roman"/>
                <w:b/>
                <w:bCs/>
                <w:color w:val="000000"/>
                <w:sz w:val="18"/>
                <w:szCs w:val="18"/>
              </w:rPr>
            </w:pPr>
            <w:r w:rsidRPr="00933DEF">
              <w:rPr>
                <w:rFonts w:ascii="Calibri" w:eastAsia="Times New Roman" w:hAnsi="Calibri" w:cs="Times New Roman"/>
                <w:b/>
                <w:bCs/>
                <w:color w:val="000000"/>
                <w:sz w:val="18"/>
                <w:szCs w:val="18"/>
              </w:rPr>
              <w:t>limited seats</w:t>
            </w:r>
          </w:p>
        </w:tc>
        <w:tc>
          <w:tcPr>
            <w:tcW w:w="1260" w:type="dxa"/>
            <w:tcBorders>
              <w:top w:val="nil"/>
              <w:left w:val="single" w:sz="4" w:space="0" w:color="auto"/>
              <w:bottom w:val="single" w:sz="4" w:space="0" w:color="auto"/>
              <w:right w:val="single" w:sz="4" w:space="0" w:color="auto"/>
            </w:tcBorders>
            <w:shd w:val="clear" w:color="auto" w:fill="auto"/>
            <w:noWrap/>
            <w:vAlign w:val="bottom"/>
          </w:tcPr>
          <w:p w14:paraId="3D15A6DF" w14:textId="11271083"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18"/>
                <w:szCs w:val="18"/>
              </w:rPr>
              <w:t>limited seats</w:t>
            </w:r>
          </w:p>
        </w:tc>
      </w:tr>
      <w:tr w:rsidR="00095374" w:rsidRPr="00933DEF" w14:paraId="7F7DC42F"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F05DF1C"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RTE 4474    Quality Management</w:t>
            </w:r>
          </w:p>
        </w:tc>
        <w:tc>
          <w:tcPr>
            <w:tcW w:w="1335" w:type="dxa"/>
            <w:tcBorders>
              <w:top w:val="nil"/>
              <w:left w:val="nil"/>
              <w:bottom w:val="single" w:sz="4" w:space="0" w:color="auto"/>
              <w:right w:val="single" w:sz="4" w:space="0" w:color="auto"/>
            </w:tcBorders>
            <w:shd w:val="clear" w:color="auto" w:fill="auto"/>
            <w:noWrap/>
            <w:vAlign w:val="bottom"/>
            <w:hideMark/>
          </w:tcPr>
          <w:p w14:paraId="6F4CF382" w14:textId="77777777" w:rsidR="00095374" w:rsidRPr="00933DEF" w:rsidRDefault="00095374" w:rsidP="00095374">
            <w:pPr>
              <w:spacing w:after="0" w:line="240" w:lineRule="auto"/>
              <w:jc w:val="center"/>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w:t>
            </w:r>
          </w:p>
        </w:tc>
        <w:tc>
          <w:tcPr>
            <w:tcW w:w="1455" w:type="dxa"/>
            <w:tcBorders>
              <w:top w:val="nil"/>
              <w:left w:val="nil"/>
              <w:bottom w:val="single" w:sz="4" w:space="0" w:color="auto"/>
              <w:right w:val="nil"/>
            </w:tcBorders>
            <w:shd w:val="clear" w:color="auto" w:fill="FFFFFF" w:themeFill="background1"/>
            <w:noWrap/>
            <w:vAlign w:val="bottom"/>
            <w:hideMark/>
          </w:tcPr>
          <w:p w14:paraId="7626C739"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18"/>
                <w:szCs w:val="18"/>
              </w:rPr>
              <w:t>limited seats</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8B5BF6E"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r w:rsidR="00095374" w:rsidRPr="00933DEF" w14:paraId="641CF10C"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16DC4E7D"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RTE 3205    Administration and Supervision</w:t>
            </w:r>
          </w:p>
        </w:tc>
        <w:tc>
          <w:tcPr>
            <w:tcW w:w="1335" w:type="dxa"/>
            <w:tcBorders>
              <w:top w:val="nil"/>
              <w:left w:val="nil"/>
              <w:bottom w:val="single" w:sz="4" w:space="0" w:color="auto"/>
              <w:right w:val="single" w:sz="4" w:space="0" w:color="auto"/>
            </w:tcBorders>
            <w:shd w:val="clear" w:color="auto" w:fill="auto"/>
            <w:noWrap/>
            <w:vAlign w:val="bottom"/>
            <w:hideMark/>
          </w:tcPr>
          <w:p w14:paraId="1CBBDE5D"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6E4E5E2A"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F7F5CEE"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r>
      <w:tr w:rsidR="00095374" w:rsidRPr="00933DEF" w14:paraId="01F3955C"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45584A5A"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RTE 3588    Mammography</w:t>
            </w:r>
          </w:p>
        </w:tc>
        <w:tc>
          <w:tcPr>
            <w:tcW w:w="1335" w:type="dxa"/>
            <w:tcBorders>
              <w:top w:val="nil"/>
              <w:left w:val="nil"/>
              <w:bottom w:val="single" w:sz="4" w:space="0" w:color="auto"/>
              <w:right w:val="single" w:sz="4" w:space="0" w:color="auto"/>
            </w:tcBorders>
            <w:shd w:val="clear" w:color="auto" w:fill="auto"/>
            <w:noWrap/>
            <w:vAlign w:val="bottom"/>
            <w:hideMark/>
          </w:tcPr>
          <w:p w14:paraId="6729353C"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c>
          <w:tcPr>
            <w:tcW w:w="1455" w:type="dxa"/>
            <w:tcBorders>
              <w:top w:val="nil"/>
              <w:left w:val="nil"/>
              <w:bottom w:val="single" w:sz="4" w:space="0" w:color="auto"/>
              <w:right w:val="nil"/>
            </w:tcBorders>
            <w:shd w:val="clear" w:color="auto" w:fill="FFFFFF" w:themeFill="background1"/>
            <w:noWrap/>
            <w:vAlign w:val="bottom"/>
            <w:hideMark/>
          </w:tcPr>
          <w:p w14:paraId="32EC3722" w14:textId="7C329AA0" w:rsidR="00095374" w:rsidRPr="00933DEF" w:rsidRDefault="00095374" w:rsidP="00095374">
            <w:pPr>
              <w:spacing w:after="0" w:line="240" w:lineRule="auto"/>
              <w:jc w:val="center"/>
              <w:rPr>
                <w:rFonts w:ascii="Calibri" w:eastAsia="Times New Roman" w:hAnsi="Calibri" w:cs="Times New Roman"/>
                <w:b/>
                <w:bCs/>
                <w:color w:val="000000"/>
                <w:sz w:val="20"/>
                <w:szCs w:val="20"/>
              </w:rPr>
            </w:pP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B0BE241" w14:textId="37D7FDDF"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r w:rsidRPr="00933DEF">
              <w:rPr>
                <w:rFonts w:ascii="Calibri" w:eastAsia="Times New Roman" w:hAnsi="Calibri" w:cs="Times New Roman"/>
                <w:b/>
                <w:bCs/>
                <w:color w:val="000000"/>
                <w:sz w:val="18"/>
                <w:szCs w:val="18"/>
              </w:rPr>
              <w:t xml:space="preserve"> limited seats</w:t>
            </w:r>
          </w:p>
        </w:tc>
      </w:tr>
      <w:tr w:rsidR="00095374" w:rsidRPr="00933DEF" w14:paraId="520BD1CE"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78B5914E"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HSA 4340   Human Resources Management</w:t>
            </w:r>
          </w:p>
        </w:tc>
        <w:tc>
          <w:tcPr>
            <w:tcW w:w="1335" w:type="dxa"/>
            <w:tcBorders>
              <w:top w:val="nil"/>
              <w:left w:val="nil"/>
              <w:bottom w:val="single" w:sz="4" w:space="0" w:color="auto"/>
              <w:right w:val="single" w:sz="4" w:space="0" w:color="auto"/>
            </w:tcBorders>
            <w:shd w:val="clear" w:color="auto" w:fill="auto"/>
            <w:noWrap/>
            <w:vAlign w:val="bottom"/>
            <w:hideMark/>
          </w:tcPr>
          <w:p w14:paraId="689467F4" w14:textId="01F7D11A" w:rsidR="00095374" w:rsidRPr="0036541C" w:rsidRDefault="00095374" w:rsidP="00095374">
            <w:pPr>
              <w:spacing w:after="0" w:line="240" w:lineRule="auto"/>
              <w:jc w:val="center"/>
              <w:rPr>
                <w:rFonts w:ascii="Calibri" w:eastAsia="Times New Roman" w:hAnsi="Calibri" w:cs="Times New Roman"/>
                <w:b/>
                <w:color w:val="000000"/>
                <w:sz w:val="20"/>
                <w:szCs w:val="20"/>
              </w:rPr>
            </w:pPr>
            <w:r w:rsidRPr="0036541C">
              <w:rPr>
                <w:rFonts w:ascii="Calibri" w:eastAsia="Times New Roman" w:hAnsi="Calibri" w:cs="Times New Roman"/>
                <w:b/>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2064EDE9" w14:textId="1B1D8D1E" w:rsidR="00095374" w:rsidRPr="0036541C" w:rsidRDefault="00095374" w:rsidP="00095374">
            <w:pPr>
              <w:spacing w:after="0" w:line="240" w:lineRule="auto"/>
              <w:jc w:val="center"/>
              <w:rPr>
                <w:rFonts w:ascii="Calibri" w:eastAsia="Times New Roman" w:hAnsi="Calibri" w:cs="Times New Roman"/>
                <w:b/>
                <w:color w:val="000000"/>
                <w:sz w:val="20"/>
                <w:szCs w:val="20"/>
              </w:rPr>
            </w:pPr>
            <w:r w:rsidRPr="0036541C">
              <w:rPr>
                <w:rFonts w:ascii="Calibri" w:eastAsia="Times New Roman" w:hAnsi="Calibri" w:cs="Times New Roman"/>
                <w:b/>
                <w:color w:val="000000"/>
                <w:sz w:val="20"/>
                <w:szCs w:val="20"/>
              </w:rPr>
              <w:t>X</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B07B732" w14:textId="6F96A9AA" w:rsidR="00095374" w:rsidRPr="00933DEF" w:rsidRDefault="00095374" w:rsidP="00095374">
            <w:pPr>
              <w:spacing w:after="0" w:line="240" w:lineRule="auto"/>
              <w:jc w:val="center"/>
              <w:rPr>
                <w:rFonts w:ascii="Calibri" w:eastAsia="Times New Roman" w:hAnsi="Calibri" w:cs="Times New Roman"/>
                <w:b/>
                <w:bCs/>
                <w:color w:val="000000"/>
                <w:sz w:val="20"/>
                <w:szCs w:val="20"/>
              </w:rPr>
            </w:pPr>
          </w:p>
        </w:tc>
      </w:tr>
      <w:tr w:rsidR="00095374" w:rsidRPr="00933DEF" w14:paraId="268CDA81"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2A7CA11B"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HSA 4240   Organizational Behavior</w:t>
            </w:r>
          </w:p>
        </w:tc>
        <w:tc>
          <w:tcPr>
            <w:tcW w:w="1335" w:type="dxa"/>
            <w:tcBorders>
              <w:top w:val="nil"/>
              <w:left w:val="nil"/>
              <w:bottom w:val="single" w:sz="4" w:space="0" w:color="auto"/>
              <w:right w:val="single" w:sz="4" w:space="0" w:color="auto"/>
            </w:tcBorders>
            <w:shd w:val="clear" w:color="auto" w:fill="auto"/>
            <w:noWrap/>
            <w:vAlign w:val="bottom"/>
            <w:hideMark/>
          </w:tcPr>
          <w:p w14:paraId="0A3D5769" w14:textId="57BB73FE"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X</w:t>
            </w:r>
            <w:r w:rsidRPr="00933DEF">
              <w:rPr>
                <w:rFonts w:ascii="Calibri" w:eastAsia="Times New Roman" w:hAnsi="Calibri" w:cs="Times New Roman"/>
                <w:b/>
                <w:bCs/>
                <w:color w:val="000000"/>
                <w:sz w:val="20"/>
                <w:szCs w:val="20"/>
              </w:rPr>
              <w:t> </w:t>
            </w:r>
          </w:p>
        </w:tc>
        <w:tc>
          <w:tcPr>
            <w:tcW w:w="1455" w:type="dxa"/>
            <w:tcBorders>
              <w:top w:val="nil"/>
              <w:left w:val="nil"/>
              <w:bottom w:val="single" w:sz="4" w:space="0" w:color="auto"/>
              <w:right w:val="single" w:sz="4" w:space="0" w:color="auto"/>
            </w:tcBorders>
            <w:shd w:val="clear" w:color="auto" w:fill="auto"/>
            <w:noWrap/>
            <w:vAlign w:val="bottom"/>
            <w:hideMark/>
          </w:tcPr>
          <w:p w14:paraId="6E4F1F5F"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260" w:type="dxa"/>
            <w:tcBorders>
              <w:top w:val="nil"/>
              <w:left w:val="nil"/>
              <w:bottom w:val="single" w:sz="4" w:space="0" w:color="auto"/>
              <w:right w:val="single" w:sz="4" w:space="0" w:color="auto"/>
            </w:tcBorders>
            <w:shd w:val="clear" w:color="auto" w:fill="auto"/>
            <w:noWrap/>
            <w:vAlign w:val="bottom"/>
            <w:hideMark/>
          </w:tcPr>
          <w:p w14:paraId="6C73839C"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r>
      <w:tr w:rsidR="00095374" w:rsidRPr="00933DEF" w14:paraId="1830536D"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4A750D2"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HSA 4341   Conflict Management in Healthcare</w:t>
            </w:r>
          </w:p>
        </w:tc>
        <w:tc>
          <w:tcPr>
            <w:tcW w:w="1335" w:type="dxa"/>
            <w:tcBorders>
              <w:top w:val="nil"/>
              <w:left w:val="nil"/>
              <w:bottom w:val="single" w:sz="4" w:space="0" w:color="auto"/>
              <w:right w:val="single" w:sz="4" w:space="0" w:color="auto"/>
            </w:tcBorders>
            <w:shd w:val="clear" w:color="auto" w:fill="auto"/>
            <w:noWrap/>
            <w:vAlign w:val="bottom"/>
            <w:hideMark/>
          </w:tcPr>
          <w:p w14:paraId="21D4467B"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c>
          <w:tcPr>
            <w:tcW w:w="1455" w:type="dxa"/>
            <w:tcBorders>
              <w:top w:val="nil"/>
              <w:left w:val="nil"/>
              <w:bottom w:val="single" w:sz="4" w:space="0" w:color="auto"/>
              <w:right w:val="nil"/>
            </w:tcBorders>
            <w:shd w:val="clear" w:color="auto" w:fill="auto"/>
            <w:noWrap/>
            <w:vAlign w:val="bottom"/>
            <w:hideMark/>
          </w:tcPr>
          <w:p w14:paraId="67A0AD61" w14:textId="1FF5C4F9" w:rsidR="00095374" w:rsidRPr="0036541C" w:rsidRDefault="00095374" w:rsidP="00095374">
            <w:pPr>
              <w:spacing w:after="0" w:line="240" w:lineRule="auto"/>
              <w:jc w:val="center"/>
              <w:rPr>
                <w:rFonts w:ascii="Calibri" w:eastAsia="Times New Roman" w:hAnsi="Calibri" w:cs="Times New Roman"/>
                <w:b/>
                <w:color w:val="000000"/>
                <w:sz w:val="20"/>
                <w:szCs w:val="20"/>
              </w:rPr>
            </w:pPr>
            <w:r w:rsidRPr="0036541C">
              <w:rPr>
                <w:rFonts w:ascii="Calibri" w:eastAsia="Times New Roman" w:hAnsi="Calibri" w:cs="Times New Roman"/>
                <w:b/>
                <w:color w:val="000000"/>
                <w:sz w:val="20"/>
                <w:szCs w:val="20"/>
              </w:rPr>
              <w:t>X</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A285422"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r w:rsidR="00095374" w:rsidRPr="00933DEF" w14:paraId="65FA17C7"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10FD437C"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RTE 3253    Teaching in the Health Professions</w:t>
            </w:r>
          </w:p>
        </w:tc>
        <w:tc>
          <w:tcPr>
            <w:tcW w:w="1335" w:type="dxa"/>
            <w:tcBorders>
              <w:top w:val="nil"/>
              <w:left w:val="nil"/>
              <w:bottom w:val="single" w:sz="4" w:space="0" w:color="auto"/>
              <w:right w:val="single" w:sz="4" w:space="0" w:color="auto"/>
            </w:tcBorders>
            <w:shd w:val="clear" w:color="auto" w:fill="auto"/>
            <w:noWrap/>
            <w:vAlign w:val="bottom"/>
            <w:hideMark/>
          </w:tcPr>
          <w:p w14:paraId="5F129914"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w:t>
            </w:r>
          </w:p>
        </w:tc>
        <w:tc>
          <w:tcPr>
            <w:tcW w:w="1455" w:type="dxa"/>
            <w:tcBorders>
              <w:top w:val="nil"/>
              <w:left w:val="nil"/>
              <w:bottom w:val="single" w:sz="4" w:space="0" w:color="auto"/>
              <w:right w:val="nil"/>
            </w:tcBorders>
            <w:shd w:val="clear" w:color="auto" w:fill="auto"/>
            <w:noWrap/>
            <w:vAlign w:val="bottom"/>
            <w:hideMark/>
          </w:tcPr>
          <w:p w14:paraId="67877479"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28C287D" w14:textId="77777777" w:rsidR="00095374" w:rsidRPr="00933DEF" w:rsidRDefault="00095374" w:rsidP="00095374">
            <w:pPr>
              <w:spacing w:after="0" w:line="240" w:lineRule="auto"/>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r>
      <w:tr w:rsidR="00095374" w:rsidRPr="00933DEF" w14:paraId="6FBAF515"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466F1B5D"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xml:space="preserve">HSC 4500   Epidemiology  </w:t>
            </w:r>
          </w:p>
        </w:tc>
        <w:tc>
          <w:tcPr>
            <w:tcW w:w="1335" w:type="dxa"/>
            <w:tcBorders>
              <w:top w:val="nil"/>
              <w:left w:val="nil"/>
              <w:bottom w:val="single" w:sz="4" w:space="0" w:color="auto"/>
              <w:right w:val="single" w:sz="4" w:space="0" w:color="auto"/>
            </w:tcBorders>
            <w:shd w:val="clear" w:color="auto" w:fill="auto"/>
            <w:noWrap/>
            <w:vAlign w:val="bottom"/>
            <w:hideMark/>
          </w:tcPr>
          <w:p w14:paraId="2F79921B"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65E6EF0C"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76D8602"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r>
      <w:tr w:rsidR="00095374" w:rsidRPr="00933DEF" w14:paraId="789F1287"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72591838" w14:textId="3192C87E" w:rsidR="00095374" w:rsidRPr="00933DEF" w:rsidRDefault="00095374" w:rsidP="0009537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RET 4034    Healthcare Delivery and Access</w:t>
            </w:r>
          </w:p>
        </w:tc>
        <w:tc>
          <w:tcPr>
            <w:tcW w:w="1335" w:type="dxa"/>
            <w:tcBorders>
              <w:top w:val="nil"/>
              <w:left w:val="nil"/>
              <w:bottom w:val="single" w:sz="4" w:space="0" w:color="auto"/>
              <w:right w:val="single" w:sz="4" w:space="0" w:color="auto"/>
            </w:tcBorders>
            <w:shd w:val="clear" w:color="auto" w:fill="auto"/>
            <w:noWrap/>
            <w:vAlign w:val="bottom"/>
            <w:hideMark/>
          </w:tcPr>
          <w:p w14:paraId="5F030445"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11C7A283"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2B22E18"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r w:rsidR="00095374" w:rsidRPr="00933DEF" w14:paraId="2883F2FE"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4D555495" w14:textId="77777777" w:rsidR="00095374" w:rsidRPr="00933DEF" w:rsidRDefault="00095374" w:rsidP="00095374">
            <w:pPr>
              <w:spacing w:after="0" w:line="240" w:lineRule="auto"/>
              <w:rPr>
                <w:rFonts w:ascii="Calibri" w:eastAsia="Times New Roman" w:hAnsi="Calibri" w:cs="Times New Roman"/>
                <w:b/>
                <w:bCs/>
                <w:color w:val="000000"/>
              </w:rPr>
            </w:pPr>
            <w:r w:rsidRPr="00933DEF">
              <w:rPr>
                <w:rFonts w:ascii="Calibri" w:eastAsia="Times New Roman" w:hAnsi="Calibri" w:cs="Times New Roman"/>
                <w:b/>
                <w:bCs/>
                <w:color w:val="000000"/>
              </w:rPr>
              <w:t>PRACTICUM COURSES - CHECK PREREQUISITES</w:t>
            </w:r>
          </w:p>
        </w:tc>
        <w:tc>
          <w:tcPr>
            <w:tcW w:w="1335" w:type="dxa"/>
            <w:tcBorders>
              <w:top w:val="nil"/>
              <w:left w:val="nil"/>
              <w:bottom w:val="single" w:sz="4" w:space="0" w:color="auto"/>
              <w:right w:val="single" w:sz="4" w:space="0" w:color="auto"/>
            </w:tcBorders>
            <w:shd w:val="clear" w:color="auto" w:fill="auto"/>
            <w:noWrap/>
            <w:vAlign w:val="bottom"/>
            <w:hideMark/>
          </w:tcPr>
          <w:p w14:paraId="5D9AAB26" w14:textId="77777777" w:rsidR="00095374" w:rsidRPr="00933DEF" w:rsidRDefault="00095374" w:rsidP="00095374">
            <w:pPr>
              <w:spacing w:after="0" w:line="240" w:lineRule="auto"/>
              <w:jc w:val="center"/>
              <w:rPr>
                <w:rFonts w:ascii="Calibri" w:eastAsia="Times New Roman" w:hAnsi="Calibri" w:cs="Times New Roman"/>
                <w:b/>
                <w:bCs/>
                <w:color w:val="000000"/>
              </w:rPr>
            </w:pPr>
            <w:r w:rsidRPr="00933DEF">
              <w:rPr>
                <w:rFonts w:ascii="Calibri" w:eastAsia="Times New Roman" w:hAnsi="Calibri" w:cs="Times New Roman"/>
                <w:b/>
                <w:bCs/>
                <w:color w:val="000000"/>
              </w:rPr>
              <w:t> </w:t>
            </w:r>
          </w:p>
        </w:tc>
        <w:tc>
          <w:tcPr>
            <w:tcW w:w="1455" w:type="dxa"/>
            <w:tcBorders>
              <w:top w:val="nil"/>
              <w:left w:val="nil"/>
              <w:bottom w:val="single" w:sz="4" w:space="0" w:color="auto"/>
              <w:right w:val="nil"/>
            </w:tcBorders>
            <w:shd w:val="clear" w:color="auto" w:fill="auto"/>
            <w:noWrap/>
            <w:vAlign w:val="bottom"/>
            <w:hideMark/>
          </w:tcPr>
          <w:p w14:paraId="11A4B48A" w14:textId="77777777" w:rsidR="00095374" w:rsidRPr="00933DEF" w:rsidRDefault="00095374" w:rsidP="00095374">
            <w:pPr>
              <w:spacing w:after="0" w:line="240" w:lineRule="auto"/>
              <w:rPr>
                <w:rFonts w:ascii="Calibri" w:eastAsia="Times New Roman" w:hAnsi="Calibri" w:cs="Times New Roman"/>
                <w:color w:val="000000"/>
              </w:rPr>
            </w:pPr>
            <w:r w:rsidRPr="00933DEF">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6AEBC8A" w14:textId="77777777" w:rsidR="00095374" w:rsidRPr="00933DEF" w:rsidRDefault="00095374" w:rsidP="00095374">
            <w:pPr>
              <w:spacing w:after="0" w:line="240" w:lineRule="auto"/>
              <w:rPr>
                <w:rFonts w:ascii="Calibri" w:eastAsia="Times New Roman" w:hAnsi="Calibri" w:cs="Times New Roman"/>
                <w:b/>
                <w:bCs/>
                <w:color w:val="000000"/>
              </w:rPr>
            </w:pPr>
            <w:r w:rsidRPr="00933DEF">
              <w:rPr>
                <w:rFonts w:ascii="Calibri" w:eastAsia="Times New Roman" w:hAnsi="Calibri" w:cs="Times New Roman"/>
                <w:b/>
                <w:bCs/>
                <w:color w:val="000000"/>
              </w:rPr>
              <w:t> </w:t>
            </w:r>
          </w:p>
        </w:tc>
      </w:tr>
      <w:tr w:rsidR="00095374" w:rsidRPr="00933DEF" w14:paraId="1751192A"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690DD3A9" w14:textId="77777777" w:rsidR="00095374" w:rsidRPr="00933DEF" w:rsidRDefault="00095374" w:rsidP="00095374">
            <w:pPr>
              <w:spacing w:after="0" w:line="240" w:lineRule="auto"/>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Select Practicum Course for your Concentration</w:t>
            </w:r>
          </w:p>
        </w:tc>
        <w:tc>
          <w:tcPr>
            <w:tcW w:w="1335" w:type="dxa"/>
            <w:tcBorders>
              <w:top w:val="nil"/>
              <w:left w:val="nil"/>
              <w:bottom w:val="single" w:sz="4" w:space="0" w:color="auto"/>
              <w:right w:val="single" w:sz="4" w:space="0" w:color="auto"/>
            </w:tcBorders>
            <w:shd w:val="clear" w:color="auto" w:fill="auto"/>
            <w:noWrap/>
            <w:vAlign w:val="bottom"/>
            <w:hideMark/>
          </w:tcPr>
          <w:p w14:paraId="527DEEFB" w14:textId="77777777" w:rsidR="00095374" w:rsidRPr="00933DEF" w:rsidRDefault="00095374" w:rsidP="00095374">
            <w:pPr>
              <w:spacing w:after="0" w:line="240" w:lineRule="auto"/>
              <w:jc w:val="center"/>
              <w:rPr>
                <w:rFonts w:ascii="Calibri" w:eastAsia="Times New Roman" w:hAnsi="Calibri" w:cs="Times New Roman"/>
                <w:b/>
                <w:bCs/>
                <w:color w:val="000000"/>
              </w:rPr>
            </w:pPr>
            <w:r w:rsidRPr="00933DEF">
              <w:rPr>
                <w:rFonts w:ascii="Calibri" w:eastAsia="Times New Roman" w:hAnsi="Calibri" w:cs="Times New Roman"/>
                <w:b/>
                <w:bCs/>
                <w:color w:val="000000"/>
              </w:rPr>
              <w:t> </w:t>
            </w:r>
          </w:p>
        </w:tc>
        <w:tc>
          <w:tcPr>
            <w:tcW w:w="1455" w:type="dxa"/>
            <w:tcBorders>
              <w:top w:val="nil"/>
              <w:left w:val="nil"/>
              <w:bottom w:val="single" w:sz="4" w:space="0" w:color="auto"/>
              <w:right w:val="nil"/>
            </w:tcBorders>
            <w:shd w:val="clear" w:color="auto" w:fill="auto"/>
            <w:noWrap/>
            <w:vAlign w:val="bottom"/>
            <w:hideMark/>
          </w:tcPr>
          <w:p w14:paraId="4446054D" w14:textId="77777777" w:rsidR="00095374" w:rsidRPr="00933DEF" w:rsidRDefault="00095374" w:rsidP="00095374">
            <w:pPr>
              <w:spacing w:after="0" w:line="240" w:lineRule="auto"/>
              <w:rPr>
                <w:rFonts w:ascii="Calibri" w:eastAsia="Times New Roman" w:hAnsi="Calibri" w:cs="Times New Roman"/>
                <w:color w:val="000000"/>
              </w:rPr>
            </w:pPr>
            <w:r w:rsidRPr="00933DEF">
              <w:rPr>
                <w:rFonts w:ascii="Calibri" w:eastAsia="Times New Roman" w:hAnsi="Calibri" w:cs="Times New Roman"/>
                <w:color w:val="00000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D4626F3" w14:textId="77777777" w:rsidR="00095374" w:rsidRPr="00933DEF" w:rsidRDefault="00095374" w:rsidP="00095374">
            <w:pPr>
              <w:spacing w:after="0" w:line="240" w:lineRule="auto"/>
              <w:rPr>
                <w:rFonts w:ascii="Calibri" w:eastAsia="Times New Roman" w:hAnsi="Calibri" w:cs="Times New Roman"/>
                <w:b/>
                <w:bCs/>
                <w:color w:val="000000"/>
              </w:rPr>
            </w:pPr>
            <w:r w:rsidRPr="00933DEF">
              <w:rPr>
                <w:rFonts w:ascii="Calibri" w:eastAsia="Times New Roman" w:hAnsi="Calibri" w:cs="Times New Roman"/>
                <w:b/>
                <w:bCs/>
                <w:color w:val="000000"/>
              </w:rPr>
              <w:t> </w:t>
            </w:r>
          </w:p>
        </w:tc>
      </w:tr>
      <w:tr w:rsidR="00095374" w:rsidRPr="00933DEF" w14:paraId="00A853FD"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1D3F0E6B" w14:textId="2EB30D93"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xml:space="preserve">RTE 4941L  Practicum* </w:t>
            </w:r>
            <w:r>
              <w:rPr>
                <w:rFonts w:ascii="Calibri" w:eastAsia="Times New Roman" w:hAnsi="Calibri" w:cs="Times New Roman"/>
                <w:color w:val="000000"/>
                <w:sz w:val="18"/>
                <w:szCs w:val="18"/>
              </w:rPr>
              <w:t>(for Mammography</w:t>
            </w:r>
            <w:r w:rsidRPr="00933DEF">
              <w:rPr>
                <w:rFonts w:ascii="Calibri" w:eastAsia="Times New Roman" w:hAnsi="Calibri" w:cs="Times New Roman"/>
                <w:color w:val="000000"/>
                <w:sz w:val="18"/>
                <w:szCs w:val="18"/>
              </w:rPr>
              <w:t>)</w:t>
            </w:r>
            <w:r w:rsidRPr="00933DEF">
              <w:rPr>
                <w:rFonts w:ascii="Calibri" w:eastAsia="Times New Roman" w:hAnsi="Calibri" w:cs="Times New Roman"/>
                <w:b/>
                <w:bCs/>
                <w:color w:val="000000"/>
                <w:sz w:val="20"/>
                <w:szCs w:val="20"/>
              </w:rPr>
              <w:t xml:space="preserve"> OR</w:t>
            </w:r>
          </w:p>
        </w:tc>
        <w:tc>
          <w:tcPr>
            <w:tcW w:w="1335" w:type="dxa"/>
            <w:tcBorders>
              <w:top w:val="nil"/>
              <w:left w:val="nil"/>
              <w:bottom w:val="single" w:sz="4" w:space="0" w:color="auto"/>
              <w:right w:val="single" w:sz="4" w:space="0" w:color="auto"/>
            </w:tcBorders>
            <w:shd w:val="clear" w:color="auto" w:fill="auto"/>
            <w:noWrap/>
            <w:vAlign w:val="bottom"/>
            <w:hideMark/>
          </w:tcPr>
          <w:p w14:paraId="1718CE27"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FFFFFF" w:themeFill="background1"/>
            <w:noWrap/>
            <w:vAlign w:val="bottom"/>
            <w:hideMark/>
          </w:tcPr>
          <w:p w14:paraId="2DA9793F"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18"/>
                <w:szCs w:val="18"/>
              </w:rPr>
              <w:t>limited seats</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99D3FE0" w14:textId="77777777" w:rsidR="00095374" w:rsidRPr="00933DEF" w:rsidRDefault="00095374" w:rsidP="00095374">
            <w:pPr>
              <w:spacing w:after="0" w:line="240" w:lineRule="auto"/>
              <w:jc w:val="center"/>
              <w:rPr>
                <w:rFonts w:ascii="Calibri" w:eastAsia="Times New Roman" w:hAnsi="Calibri" w:cs="Times New Roman"/>
                <w:b/>
                <w:bCs/>
                <w:color w:val="000000"/>
                <w:sz w:val="18"/>
                <w:szCs w:val="18"/>
              </w:rPr>
            </w:pPr>
            <w:r w:rsidRPr="00933DEF">
              <w:rPr>
                <w:rFonts w:ascii="Calibri" w:eastAsia="Times New Roman" w:hAnsi="Calibri" w:cs="Times New Roman"/>
                <w:b/>
                <w:bCs/>
                <w:color w:val="000000"/>
                <w:sz w:val="18"/>
                <w:szCs w:val="18"/>
              </w:rPr>
              <w:t>limited seats</w:t>
            </w:r>
          </w:p>
        </w:tc>
      </w:tr>
      <w:tr w:rsidR="00095374" w:rsidRPr="00933DEF" w14:paraId="61D62AFD"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54AABBB1"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xml:space="preserve">RTE 4942L  CT Practicum* </w:t>
            </w:r>
            <w:r w:rsidRPr="00933DEF">
              <w:rPr>
                <w:rFonts w:ascii="Calibri" w:eastAsia="Times New Roman" w:hAnsi="Calibri" w:cs="Times New Roman"/>
                <w:b/>
                <w:bCs/>
                <w:color w:val="000000"/>
                <w:sz w:val="20"/>
                <w:szCs w:val="20"/>
              </w:rPr>
              <w:t>OR</w:t>
            </w:r>
          </w:p>
        </w:tc>
        <w:tc>
          <w:tcPr>
            <w:tcW w:w="1335" w:type="dxa"/>
            <w:tcBorders>
              <w:top w:val="nil"/>
              <w:left w:val="nil"/>
              <w:bottom w:val="single" w:sz="4" w:space="0" w:color="auto"/>
              <w:right w:val="single" w:sz="4" w:space="0" w:color="auto"/>
            </w:tcBorders>
            <w:shd w:val="clear" w:color="auto" w:fill="auto"/>
            <w:noWrap/>
            <w:vAlign w:val="bottom"/>
            <w:hideMark/>
          </w:tcPr>
          <w:p w14:paraId="34EF6AA4"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5FDAE5C0" w14:textId="77777777" w:rsidR="00095374" w:rsidRPr="00933DEF" w:rsidRDefault="00095374" w:rsidP="00095374">
            <w:pPr>
              <w:spacing w:after="0" w:line="240" w:lineRule="auto"/>
              <w:jc w:val="center"/>
              <w:rPr>
                <w:rFonts w:ascii="Calibri" w:eastAsia="Times New Roman" w:hAnsi="Calibri" w:cs="Times New Roman"/>
                <w:b/>
                <w:bCs/>
                <w:color w:val="000000"/>
                <w:sz w:val="18"/>
                <w:szCs w:val="18"/>
              </w:rPr>
            </w:pPr>
            <w:r w:rsidRPr="00933DEF">
              <w:rPr>
                <w:rFonts w:ascii="Calibri" w:eastAsia="Times New Roman" w:hAnsi="Calibri" w:cs="Times New Roman"/>
                <w:b/>
                <w:bCs/>
                <w:color w:val="000000"/>
                <w:sz w:val="18"/>
                <w:szCs w:val="18"/>
              </w:rPr>
              <w:t>limited seats</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BACDE39" w14:textId="77777777" w:rsidR="00095374" w:rsidRPr="00933DEF" w:rsidRDefault="00095374" w:rsidP="00095374">
            <w:pPr>
              <w:spacing w:after="0" w:line="240" w:lineRule="auto"/>
              <w:jc w:val="center"/>
              <w:rPr>
                <w:rFonts w:ascii="Calibri" w:eastAsia="Times New Roman" w:hAnsi="Calibri" w:cs="Times New Roman"/>
                <w:b/>
                <w:bCs/>
                <w:color w:val="000000"/>
                <w:sz w:val="18"/>
                <w:szCs w:val="18"/>
              </w:rPr>
            </w:pPr>
            <w:r w:rsidRPr="00933DEF">
              <w:rPr>
                <w:rFonts w:ascii="Calibri" w:eastAsia="Times New Roman" w:hAnsi="Calibri" w:cs="Times New Roman"/>
                <w:b/>
                <w:bCs/>
                <w:color w:val="000000"/>
                <w:sz w:val="18"/>
                <w:szCs w:val="18"/>
              </w:rPr>
              <w:t>limited seats</w:t>
            </w:r>
          </w:p>
        </w:tc>
      </w:tr>
      <w:tr w:rsidR="00095374" w:rsidRPr="00933DEF" w14:paraId="28EE86E3"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703C1688"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RTE 4943L  MRI Practicum*</w:t>
            </w:r>
          </w:p>
        </w:tc>
        <w:tc>
          <w:tcPr>
            <w:tcW w:w="1335" w:type="dxa"/>
            <w:tcBorders>
              <w:top w:val="nil"/>
              <w:left w:val="nil"/>
              <w:bottom w:val="single" w:sz="4" w:space="0" w:color="auto"/>
              <w:right w:val="single" w:sz="4" w:space="0" w:color="auto"/>
            </w:tcBorders>
            <w:shd w:val="clear" w:color="auto" w:fill="auto"/>
            <w:noWrap/>
            <w:vAlign w:val="bottom"/>
            <w:hideMark/>
          </w:tcPr>
          <w:p w14:paraId="4C394B74"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4D107848" w14:textId="77777777" w:rsidR="00095374" w:rsidRPr="00933DEF" w:rsidRDefault="00095374" w:rsidP="00095374">
            <w:pPr>
              <w:spacing w:after="0" w:line="240" w:lineRule="auto"/>
              <w:jc w:val="center"/>
              <w:rPr>
                <w:rFonts w:ascii="Calibri" w:eastAsia="Times New Roman" w:hAnsi="Calibri" w:cs="Times New Roman"/>
                <w:b/>
                <w:bCs/>
                <w:color w:val="000000"/>
                <w:sz w:val="18"/>
                <w:szCs w:val="18"/>
              </w:rPr>
            </w:pPr>
            <w:r w:rsidRPr="00933DEF">
              <w:rPr>
                <w:rFonts w:ascii="Calibri" w:eastAsia="Times New Roman" w:hAnsi="Calibri" w:cs="Times New Roman"/>
                <w:b/>
                <w:bCs/>
                <w:color w:val="000000"/>
                <w:sz w:val="18"/>
                <w:szCs w:val="18"/>
              </w:rPr>
              <w:t>limited seats</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BE34584" w14:textId="77777777" w:rsidR="00095374" w:rsidRPr="00933DEF" w:rsidRDefault="00095374" w:rsidP="00095374">
            <w:pPr>
              <w:spacing w:after="0" w:line="240" w:lineRule="auto"/>
              <w:jc w:val="center"/>
              <w:rPr>
                <w:rFonts w:ascii="Calibri" w:eastAsia="Times New Roman" w:hAnsi="Calibri" w:cs="Times New Roman"/>
                <w:b/>
                <w:bCs/>
                <w:color w:val="000000"/>
                <w:sz w:val="18"/>
                <w:szCs w:val="18"/>
              </w:rPr>
            </w:pPr>
            <w:r w:rsidRPr="00933DEF">
              <w:rPr>
                <w:rFonts w:ascii="Calibri" w:eastAsia="Times New Roman" w:hAnsi="Calibri" w:cs="Times New Roman"/>
                <w:b/>
                <w:bCs/>
                <w:color w:val="000000"/>
                <w:sz w:val="18"/>
                <w:szCs w:val="18"/>
              </w:rPr>
              <w:t>limited seats</w:t>
            </w:r>
          </w:p>
        </w:tc>
      </w:tr>
      <w:tr w:rsidR="00095374" w:rsidRPr="00933DEF" w14:paraId="648967D6"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61B97333" w14:textId="77777777" w:rsidR="00095374" w:rsidRPr="00933DEF" w:rsidRDefault="00095374" w:rsidP="00095374">
            <w:pPr>
              <w:spacing w:after="0" w:line="240" w:lineRule="auto"/>
              <w:rPr>
                <w:rFonts w:ascii="Calibri" w:eastAsia="Times New Roman" w:hAnsi="Calibri" w:cs="Times New Roman"/>
                <w:color w:val="000000"/>
              </w:rPr>
            </w:pPr>
            <w:r w:rsidRPr="00933DEF">
              <w:rPr>
                <w:rFonts w:ascii="Calibri" w:eastAsia="Times New Roman" w:hAnsi="Calibri" w:cs="Times New Roman"/>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14:paraId="22856956" w14:textId="77777777" w:rsidR="00095374" w:rsidRPr="00933DEF" w:rsidRDefault="00095374" w:rsidP="00095374">
            <w:pPr>
              <w:spacing w:after="0" w:line="240" w:lineRule="auto"/>
              <w:jc w:val="center"/>
              <w:rPr>
                <w:rFonts w:ascii="Calibri" w:eastAsia="Times New Roman" w:hAnsi="Calibri" w:cs="Times New Roman"/>
                <w:b/>
                <w:bCs/>
                <w:color w:val="000000"/>
              </w:rPr>
            </w:pPr>
            <w:r w:rsidRPr="00933DEF">
              <w:rPr>
                <w:rFonts w:ascii="Calibri" w:eastAsia="Times New Roman" w:hAnsi="Calibri" w:cs="Times New Roman"/>
                <w:b/>
                <w:bCs/>
                <w:color w:val="000000"/>
              </w:rPr>
              <w:t> </w:t>
            </w:r>
          </w:p>
        </w:tc>
        <w:tc>
          <w:tcPr>
            <w:tcW w:w="1455" w:type="dxa"/>
            <w:tcBorders>
              <w:top w:val="nil"/>
              <w:left w:val="nil"/>
              <w:bottom w:val="single" w:sz="4" w:space="0" w:color="auto"/>
              <w:right w:val="nil"/>
            </w:tcBorders>
            <w:shd w:val="clear" w:color="auto" w:fill="auto"/>
            <w:noWrap/>
            <w:vAlign w:val="bottom"/>
            <w:hideMark/>
          </w:tcPr>
          <w:p w14:paraId="7326BABE" w14:textId="77777777" w:rsidR="00095374" w:rsidRPr="00933DEF" w:rsidRDefault="00095374" w:rsidP="00095374">
            <w:pPr>
              <w:spacing w:after="0" w:line="240" w:lineRule="auto"/>
              <w:jc w:val="center"/>
              <w:rPr>
                <w:rFonts w:ascii="Calibri" w:eastAsia="Times New Roman" w:hAnsi="Calibri" w:cs="Times New Roman"/>
                <w:b/>
                <w:bCs/>
                <w:color w:val="000000"/>
                <w:sz w:val="16"/>
                <w:szCs w:val="16"/>
              </w:rPr>
            </w:pPr>
            <w:r w:rsidRPr="00933DEF">
              <w:rPr>
                <w:rFonts w:ascii="Calibri" w:eastAsia="Times New Roman" w:hAnsi="Calibri" w:cs="Times New Roman"/>
                <w:b/>
                <w:bCs/>
                <w:color w:val="000000"/>
                <w:sz w:val="16"/>
                <w:szCs w:val="16"/>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FD6F533" w14:textId="77777777" w:rsidR="00095374" w:rsidRPr="00933DEF" w:rsidRDefault="00095374" w:rsidP="00095374">
            <w:pPr>
              <w:spacing w:after="0" w:line="240" w:lineRule="auto"/>
              <w:jc w:val="center"/>
              <w:rPr>
                <w:rFonts w:ascii="Calibri" w:eastAsia="Times New Roman" w:hAnsi="Calibri" w:cs="Times New Roman"/>
                <w:b/>
                <w:bCs/>
                <w:color w:val="000000"/>
                <w:sz w:val="16"/>
                <w:szCs w:val="16"/>
              </w:rPr>
            </w:pPr>
            <w:r w:rsidRPr="00933DEF">
              <w:rPr>
                <w:rFonts w:ascii="Calibri" w:eastAsia="Times New Roman" w:hAnsi="Calibri" w:cs="Times New Roman"/>
                <w:b/>
                <w:bCs/>
                <w:color w:val="000000"/>
                <w:sz w:val="16"/>
                <w:szCs w:val="16"/>
              </w:rPr>
              <w:t> </w:t>
            </w:r>
          </w:p>
        </w:tc>
      </w:tr>
      <w:tr w:rsidR="00095374" w:rsidRPr="00933DEF" w14:paraId="0CA5D669"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0661736F" w14:textId="77777777" w:rsidR="00095374" w:rsidRPr="00933DEF" w:rsidRDefault="00095374" w:rsidP="00095374">
            <w:pPr>
              <w:spacing w:after="0" w:line="240" w:lineRule="auto"/>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Courses Available Only to Sonographers in CU Concentration</w:t>
            </w:r>
          </w:p>
        </w:tc>
        <w:tc>
          <w:tcPr>
            <w:tcW w:w="1335" w:type="dxa"/>
            <w:tcBorders>
              <w:top w:val="nil"/>
              <w:left w:val="nil"/>
              <w:bottom w:val="single" w:sz="4" w:space="0" w:color="auto"/>
              <w:right w:val="single" w:sz="4" w:space="0" w:color="auto"/>
            </w:tcBorders>
            <w:shd w:val="clear" w:color="auto" w:fill="auto"/>
            <w:noWrap/>
            <w:vAlign w:val="bottom"/>
            <w:hideMark/>
          </w:tcPr>
          <w:p w14:paraId="63961202" w14:textId="77777777" w:rsidR="00095374" w:rsidRPr="00933DEF" w:rsidRDefault="00095374" w:rsidP="00095374">
            <w:pPr>
              <w:spacing w:after="0" w:line="240" w:lineRule="auto"/>
              <w:rPr>
                <w:rFonts w:ascii="Calibri" w:eastAsia="Times New Roman" w:hAnsi="Calibri" w:cs="Times New Roman"/>
                <w:color w:val="000000"/>
                <w:sz w:val="18"/>
                <w:szCs w:val="18"/>
              </w:rPr>
            </w:pPr>
            <w:r w:rsidRPr="00933DEF">
              <w:rPr>
                <w:rFonts w:ascii="Calibri" w:eastAsia="Times New Roman" w:hAnsi="Calibri" w:cs="Times New Roman"/>
                <w:color w:val="000000"/>
                <w:sz w:val="18"/>
                <w:szCs w:val="18"/>
              </w:rPr>
              <w:t> </w:t>
            </w:r>
          </w:p>
        </w:tc>
        <w:tc>
          <w:tcPr>
            <w:tcW w:w="1455" w:type="dxa"/>
            <w:tcBorders>
              <w:top w:val="nil"/>
              <w:left w:val="nil"/>
              <w:bottom w:val="single" w:sz="4" w:space="0" w:color="auto"/>
              <w:right w:val="nil"/>
            </w:tcBorders>
            <w:shd w:val="clear" w:color="auto" w:fill="auto"/>
            <w:noWrap/>
            <w:vAlign w:val="bottom"/>
            <w:hideMark/>
          </w:tcPr>
          <w:p w14:paraId="0F3DC8C5" w14:textId="77777777" w:rsidR="00095374" w:rsidRPr="00933DEF" w:rsidRDefault="00095374" w:rsidP="00095374">
            <w:pPr>
              <w:spacing w:after="0" w:line="240" w:lineRule="auto"/>
              <w:rPr>
                <w:rFonts w:ascii="Calibri" w:eastAsia="Times New Roman" w:hAnsi="Calibri" w:cs="Times New Roman"/>
                <w:color w:val="000000"/>
                <w:sz w:val="18"/>
                <w:szCs w:val="18"/>
              </w:rPr>
            </w:pPr>
            <w:r w:rsidRPr="00933DEF">
              <w:rPr>
                <w:rFonts w:ascii="Calibri" w:eastAsia="Times New Roman" w:hAnsi="Calibri" w:cs="Times New Roman"/>
                <w:color w:val="000000"/>
                <w:sz w:val="18"/>
                <w:szCs w:val="18"/>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04BF293" w14:textId="77777777" w:rsidR="00095374" w:rsidRPr="00933DEF" w:rsidRDefault="00095374" w:rsidP="00095374">
            <w:pPr>
              <w:spacing w:after="0" w:line="240" w:lineRule="auto"/>
              <w:rPr>
                <w:rFonts w:ascii="Calibri" w:eastAsia="Times New Roman" w:hAnsi="Calibri" w:cs="Times New Roman"/>
                <w:color w:val="000000"/>
              </w:rPr>
            </w:pPr>
            <w:r w:rsidRPr="00933DEF">
              <w:rPr>
                <w:rFonts w:ascii="Calibri" w:eastAsia="Times New Roman" w:hAnsi="Calibri" w:cs="Times New Roman"/>
                <w:color w:val="000000"/>
              </w:rPr>
              <w:t> </w:t>
            </w:r>
          </w:p>
        </w:tc>
      </w:tr>
      <w:tr w:rsidR="00095374" w:rsidRPr="00933DEF" w14:paraId="59C39676"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511F27ED"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RET 4440C  Cardiac Ultrasound I*</w:t>
            </w:r>
          </w:p>
        </w:tc>
        <w:tc>
          <w:tcPr>
            <w:tcW w:w="1335" w:type="dxa"/>
            <w:tcBorders>
              <w:top w:val="nil"/>
              <w:left w:val="nil"/>
              <w:bottom w:val="single" w:sz="4" w:space="0" w:color="auto"/>
              <w:right w:val="single" w:sz="4" w:space="0" w:color="auto"/>
            </w:tcBorders>
            <w:shd w:val="clear" w:color="auto" w:fill="auto"/>
            <w:noWrap/>
            <w:vAlign w:val="bottom"/>
            <w:hideMark/>
          </w:tcPr>
          <w:p w14:paraId="334B8843"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nil"/>
            </w:tcBorders>
            <w:shd w:val="clear" w:color="auto" w:fill="auto"/>
            <w:noWrap/>
            <w:vAlign w:val="bottom"/>
            <w:hideMark/>
          </w:tcPr>
          <w:p w14:paraId="73B75205" w14:textId="77777777" w:rsidR="00095374" w:rsidRPr="00933DEF" w:rsidRDefault="00095374" w:rsidP="00095374">
            <w:pPr>
              <w:spacing w:after="0" w:line="240" w:lineRule="auto"/>
              <w:jc w:val="center"/>
              <w:rPr>
                <w:rFonts w:ascii="Calibri" w:eastAsia="Times New Roman" w:hAnsi="Calibri" w:cs="Times New Roman"/>
                <w:b/>
                <w:bCs/>
                <w:color w:val="FF0000"/>
                <w:sz w:val="20"/>
                <w:szCs w:val="20"/>
              </w:rPr>
            </w:pPr>
            <w:r w:rsidRPr="00933DEF">
              <w:rPr>
                <w:rFonts w:ascii="Calibri" w:eastAsia="Times New Roman" w:hAnsi="Calibri" w:cs="Times New Roman"/>
                <w:b/>
                <w:bCs/>
                <w:color w:val="FF0000"/>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AD2884B"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r>
      <w:tr w:rsidR="00095374" w:rsidRPr="00933DEF" w14:paraId="3C424F2F"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3F701851"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RET 4443    Cardiac Ultrasound Physics*</w:t>
            </w:r>
          </w:p>
        </w:tc>
        <w:tc>
          <w:tcPr>
            <w:tcW w:w="1335" w:type="dxa"/>
            <w:tcBorders>
              <w:top w:val="nil"/>
              <w:left w:val="nil"/>
              <w:bottom w:val="single" w:sz="4" w:space="0" w:color="auto"/>
              <w:right w:val="single" w:sz="4" w:space="0" w:color="auto"/>
            </w:tcBorders>
            <w:shd w:val="clear" w:color="auto" w:fill="auto"/>
            <w:noWrap/>
            <w:vAlign w:val="bottom"/>
            <w:hideMark/>
          </w:tcPr>
          <w:p w14:paraId="4A61A109"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455" w:type="dxa"/>
            <w:tcBorders>
              <w:top w:val="nil"/>
              <w:left w:val="nil"/>
              <w:bottom w:val="single" w:sz="4" w:space="0" w:color="auto"/>
              <w:right w:val="single" w:sz="4" w:space="0" w:color="auto"/>
            </w:tcBorders>
            <w:shd w:val="clear" w:color="auto" w:fill="auto"/>
            <w:noWrap/>
            <w:vAlign w:val="bottom"/>
            <w:hideMark/>
          </w:tcPr>
          <w:p w14:paraId="1E6BA64C" w14:textId="77777777" w:rsidR="00095374" w:rsidRPr="00933DEF" w:rsidRDefault="00095374" w:rsidP="00095374">
            <w:pPr>
              <w:spacing w:after="0" w:line="240" w:lineRule="auto"/>
              <w:rPr>
                <w:rFonts w:ascii="Calibri" w:eastAsia="Times New Roman" w:hAnsi="Calibri" w:cs="Times New Roman"/>
                <w:color w:val="000000"/>
              </w:rPr>
            </w:pPr>
            <w:r w:rsidRPr="00933DEF">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D764CA" w14:textId="77777777" w:rsidR="00095374" w:rsidRPr="00933DEF" w:rsidRDefault="00095374" w:rsidP="00095374">
            <w:pPr>
              <w:spacing w:after="0" w:line="240" w:lineRule="auto"/>
              <w:rPr>
                <w:rFonts w:ascii="Calibri" w:eastAsia="Times New Roman" w:hAnsi="Calibri" w:cs="Times New Roman"/>
                <w:b/>
                <w:bCs/>
                <w:color w:val="000000"/>
              </w:rPr>
            </w:pPr>
            <w:r w:rsidRPr="00933DEF">
              <w:rPr>
                <w:rFonts w:ascii="Calibri" w:eastAsia="Times New Roman" w:hAnsi="Calibri" w:cs="Times New Roman"/>
                <w:b/>
                <w:bCs/>
                <w:color w:val="000000"/>
              </w:rPr>
              <w:t> </w:t>
            </w:r>
          </w:p>
        </w:tc>
      </w:tr>
      <w:tr w:rsidR="00095374" w:rsidRPr="00933DEF" w14:paraId="3518C6C7"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56E48195"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RET 4942L   Cardiac Ultrasound Clinical Practice I*</w:t>
            </w:r>
          </w:p>
        </w:tc>
        <w:tc>
          <w:tcPr>
            <w:tcW w:w="1335" w:type="dxa"/>
            <w:tcBorders>
              <w:top w:val="nil"/>
              <w:left w:val="nil"/>
              <w:bottom w:val="single" w:sz="4" w:space="0" w:color="auto"/>
              <w:right w:val="single" w:sz="4" w:space="0" w:color="auto"/>
            </w:tcBorders>
            <w:shd w:val="clear" w:color="auto" w:fill="auto"/>
            <w:noWrap/>
            <w:vAlign w:val="bottom"/>
            <w:hideMark/>
          </w:tcPr>
          <w:p w14:paraId="174C2439"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c>
          <w:tcPr>
            <w:tcW w:w="1455" w:type="dxa"/>
            <w:tcBorders>
              <w:top w:val="nil"/>
              <w:left w:val="nil"/>
              <w:bottom w:val="single" w:sz="4" w:space="0" w:color="auto"/>
              <w:right w:val="nil"/>
            </w:tcBorders>
            <w:shd w:val="clear" w:color="auto" w:fill="auto"/>
            <w:noWrap/>
            <w:vAlign w:val="bottom"/>
            <w:hideMark/>
          </w:tcPr>
          <w:p w14:paraId="5F16522E"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65BA6BE"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r>
      <w:tr w:rsidR="00095374" w:rsidRPr="00933DEF" w14:paraId="2F425AA1"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128E8E99"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RET 4441C   Cardiac Ultrasound II*</w:t>
            </w:r>
          </w:p>
        </w:tc>
        <w:tc>
          <w:tcPr>
            <w:tcW w:w="1335" w:type="dxa"/>
            <w:tcBorders>
              <w:top w:val="nil"/>
              <w:left w:val="nil"/>
              <w:bottom w:val="single" w:sz="4" w:space="0" w:color="auto"/>
              <w:right w:val="single" w:sz="4" w:space="0" w:color="auto"/>
            </w:tcBorders>
            <w:shd w:val="clear" w:color="auto" w:fill="auto"/>
            <w:noWrap/>
            <w:vAlign w:val="bottom"/>
            <w:hideMark/>
          </w:tcPr>
          <w:p w14:paraId="02012FF2"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c>
          <w:tcPr>
            <w:tcW w:w="1455" w:type="dxa"/>
            <w:tcBorders>
              <w:top w:val="nil"/>
              <w:left w:val="nil"/>
              <w:bottom w:val="single" w:sz="4" w:space="0" w:color="auto"/>
              <w:right w:val="nil"/>
            </w:tcBorders>
            <w:shd w:val="clear" w:color="auto" w:fill="auto"/>
            <w:noWrap/>
            <w:vAlign w:val="bottom"/>
            <w:hideMark/>
          </w:tcPr>
          <w:p w14:paraId="0298F869"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17E8F0A"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r>
      <w:tr w:rsidR="00095374" w:rsidRPr="00933DEF" w14:paraId="0EDE75C8" w14:textId="77777777" w:rsidTr="0036541C">
        <w:trPr>
          <w:trHeight w:val="300"/>
        </w:trPr>
        <w:tc>
          <w:tcPr>
            <w:tcW w:w="5125" w:type="dxa"/>
            <w:tcBorders>
              <w:top w:val="nil"/>
              <w:left w:val="single" w:sz="4" w:space="0" w:color="auto"/>
              <w:bottom w:val="single" w:sz="4" w:space="0" w:color="auto"/>
              <w:right w:val="single" w:sz="4" w:space="0" w:color="auto"/>
            </w:tcBorders>
            <w:shd w:val="clear" w:color="auto" w:fill="auto"/>
            <w:noWrap/>
            <w:vAlign w:val="bottom"/>
            <w:hideMark/>
          </w:tcPr>
          <w:p w14:paraId="1F9BA92F" w14:textId="77777777" w:rsidR="00095374" w:rsidRPr="00933DEF" w:rsidRDefault="00095374" w:rsidP="00095374">
            <w:pPr>
              <w:spacing w:after="0" w:line="240" w:lineRule="auto"/>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RET 4943L    Cardiac Ultrasound Clinical Practice II*</w:t>
            </w:r>
          </w:p>
        </w:tc>
        <w:tc>
          <w:tcPr>
            <w:tcW w:w="1335" w:type="dxa"/>
            <w:tcBorders>
              <w:top w:val="nil"/>
              <w:left w:val="nil"/>
              <w:bottom w:val="single" w:sz="4" w:space="0" w:color="auto"/>
              <w:right w:val="single" w:sz="4" w:space="0" w:color="auto"/>
            </w:tcBorders>
            <w:shd w:val="clear" w:color="auto" w:fill="auto"/>
            <w:noWrap/>
            <w:vAlign w:val="bottom"/>
            <w:hideMark/>
          </w:tcPr>
          <w:p w14:paraId="31B6299F"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 </w:t>
            </w:r>
          </w:p>
        </w:tc>
        <w:tc>
          <w:tcPr>
            <w:tcW w:w="1455" w:type="dxa"/>
            <w:tcBorders>
              <w:top w:val="nil"/>
              <w:left w:val="nil"/>
              <w:bottom w:val="single" w:sz="4" w:space="0" w:color="auto"/>
              <w:right w:val="nil"/>
            </w:tcBorders>
            <w:shd w:val="clear" w:color="auto" w:fill="auto"/>
            <w:noWrap/>
            <w:vAlign w:val="bottom"/>
            <w:hideMark/>
          </w:tcPr>
          <w:p w14:paraId="34677F6C" w14:textId="77777777" w:rsidR="00095374" w:rsidRPr="00933DEF" w:rsidRDefault="00095374" w:rsidP="00095374">
            <w:pPr>
              <w:spacing w:after="0" w:line="240" w:lineRule="auto"/>
              <w:jc w:val="center"/>
              <w:rPr>
                <w:rFonts w:ascii="Calibri" w:eastAsia="Times New Roman" w:hAnsi="Calibri" w:cs="Times New Roman"/>
                <w:color w:val="000000"/>
                <w:sz w:val="20"/>
                <w:szCs w:val="20"/>
              </w:rPr>
            </w:pPr>
            <w:r w:rsidRPr="00933DEF">
              <w:rPr>
                <w:rFonts w:ascii="Calibri" w:eastAsia="Times New Roman" w:hAnsi="Calibri" w:cs="Times New Roman"/>
                <w:color w:val="000000"/>
                <w:sz w:val="20"/>
                <w:szCs w:val="20"/>
              </w:rPr>
              <w:t>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19010BB" w14:textId="77777777" w:rsidR="00095374" w:rsidRPr="00933DEF" w:rsidRDefault="00095374" w:rsidP="00095374">
            <w:pPr>
              <w:spacing w:after="0" w:line="240" w:lineRule="auto"/>
              <w:jc w:val="center"/>
              <w:rPr>
                <w:rFonts w:ascii="Calibri" w:eastAsia="Times New Roman" w:hAnsi="Calibri" w:cs="Times New Roman"/>
                <w:b/>
                <w:bCs/>
                <w:color w:val="000000"/>
                <w:sz w:val="20"/>
                <w:szCs w:val="20"/>
              </w:rPr>
            </w:pPr>
            <w:r w:rsidRPr="00933DEF">
              <w:rPr>
                <w:rFonts w:ascii="Calibri" w:eastAsia="Times New Roman" w:hAnsi="Calibri" w:cs="Times New Roman"/>
                <w:b/>
                <w:bCs/>
                <w:color w:val="000000"/>
                <w:sz w:val="20"/>
                <w:szCs w:val="20"/>
              </w:rPr>
              <w:t>X</w:t>
            </w:r>
          </w:p>
        </w:tc>
      </w:tr>
    </w:tbl>
    <w:p w14:paraId="387C9579" w14:textId="77777777" w:rsidR="001E1D65" w:rsidRDefault="001E1D65" w:rsidP="00281DF9">
      <w:pPr>
        <w:pStyle w:val="Heading1"/>
      </w:pPr>
      <w:bookmarkStart w:id="14" w:name="_Toc68097243"/>
      <w:r>
        <w:lastRenderedPageBreak/>
        <w:t>Program Policies</w:t>
      </w:r>
      <w:bookmarkEnd w:id="14"/>
    </w:p>
    <w:p w14:paraId="387C957A" w14:textId="77777777" w:rsidR="006B5A7F" w:rsidRDefault="006B5A7F" w:rsidP="00E67B31">
      <w:pPr>
        <w:pStyle w:val="Heading2"/>
        <w:rPr>
          <w:lang w:val="en"/>
        </w:rPr>
      </w:pPr>
      <w:bookmarkStart w:id="15" w:name="_Toc68097244"/>
      <w:r>
        <w:rPr>
          <w:lang w:val="en"/>
        </w:rPr>
        <w:t>Atlas and Student E-mail Accounts</w:t>
      </w:r>
      <w:bookmarkEnd w:id="15"/>
    </w:p>
    <w:p w14:paraId="387C957B" w14:textId="77777777" w:rsidR="006B5A7F" w:rsidRDefault="006B5A7F" w:rsidP="00D26834">
      <w:pPr>
        <w:rPr>
          <w:lang w:val="en"/>
        </w:rPr>
      </w:pPr>
      <w:r>
        <w:rPr>
          <w:lang w:val="en"/>
        </w:rPr>
        <w:t>Atlas is Valencia’s online learning community, customized to each individual’s interests, that links students, faculty and staff to one another and to powerful learning resources such as LifeMap, online registration, grades, degree audits, financial aid, and academic records.</w:t>
      </w:r>
    </w:p>
    <w:p w14:paraId="387C957C" w14:textId="77777777" w:rsidR="006B5A7F" w:rsidRPr="0069716A" w:rsidRDefault="006B5A7F" w:rsidP="00D26834">
      <w:pPr>
        <w:rPr>
          <w:lang w:val="en"/>
        </w:rPr>
      </w:pPr>
      <w:r w:rsidRPr="0069716A">
        <w:rPr>
          <w:b/>
        </w:rPr>
        <w:t>Atlas Help Desk</w:t>
      </w:r>
      <w:r w:rsidRPr="0069716A">
        <w:t xml:space="preserve">: </w:t>
      </w:r>
      <w:r w:rsidRPr="0069716A">
        <w:rPr>
          <w:b/>
        </w:rPr>
        <w:t>407-582-5444.</w:t>
      </w:r>
    </w:p>
    <w:p w14:paraId="387C957D" w14:textId="77777777" w:rsidR="006B5A7F" w:rsidRPr="0069716A" w:rsidRDefault="006B5A7F" w:rsidP="00D26834">
      <w:pPr>
        <w:pStyle w:val="NormalWeb"/>
        <w:rPr>
          <w:rFonts w:asciiTheme="minorHAnsi" w:hAnsiTheme="minorHAnsi"/>
          <w:sz w:val="22"/>
          <w:szCs w:val="22"/>
          <w:lang w:val="en"/>
        </w:rPr>
      </w:pPr>
      <w:r w:rsidRPr="0069716A">
        <w:rPr>
          <w:rFonts w:asciiTheme="minorHAnsi" w:hAnsiTheme="minorHAnsi"/>
          <w:sz w:val="22"/>
          <w:szCs w:val="22"/>
          <w:lang w:val="en"/>
        </w:rPr>
        <w:t>As an admitted Valencia student, you will receive an e-mail account through Atlas; this will be the primary and official form of communication from Valencia to you. You should not forward your Atlas e-mail as many Internet service providers filter Atlas e-mail as SPAM, and you may not receive all college communications. Official Valencia notices and helpful information will be provided to you through your Atlas e-mail, on your individual course sites, and throughout Atlas as general information. Atlas allows access to: your student records; register for courses; change your schedule and withdraw from courses; review your account and pay fees; view financial aid information; view your grades; obtain degree audits and unofficial transcripts; request official transcripts; and update your address. Also, you can develop your career and education plans as well as document your learning outcomes in Atlas.</w:t>
      </w:r>
    </w:p>
    <w:p w14:paraId="387C957E" w14:textId="77777777" w:rsidR="006B5A7F" w:rsidRPr="0069716A" w:rsidRDefault="006B5A7F" w:rsidP="00D26834">
      <w:pPr>
        <w:pStyle w:val="NormalWeb"/>
        <w:rPr>
          <w:rFonts w:asciiTheme="minorHAnsi" w:hAnsiTheme="minorHAnsi"/>
          <w:sz w:val="22"/>
          <w:szCs w:val="22"/>
          <w:lang w:val="en"/>
        </w:rPr>
      </w:pPr>
      <w:r w:rsidRPr="0069716A">
        <w:rPr>
          <w:rStyle w:val="Strong"/>
          <w:rFonts w:asciiTheme="minorHAnsi" w:eastAsiaTheme="majorEastAsia" w:hAnsiTheme="minorHAnsi"/>
          <w:sz w:val="22"/>
          <w:szCs w:val="22"/>
          <w:lang w:val="en"/>
        </w:rPr>
        <w:t>Valencia will use your Atlas e-mail to notify you of changes in your accounts, in your courses, and in college policies and procedures. To communicate in a more expedient manner, Valencia uses Atlas e-mail as the primary means of notifying students of important college business and information dealing with registration, deadlines, financial assistance, scholarships, tuition and fees, etc. Communications sent to a student’s Atlas e-mail address are official notices.</w:t>
      </w:r>
    </w:p>
    <w:p w14:paraId="387C957F" w14:textId="77777777" w:rsidR="006B5A7F" w:rsidRPr="0069716A" w:rsidRDefault="006B5A7F" w:rsidP="00D26834">
      <w:pPr>
        <w:pStyle w:val="NormalWeb"/>
        <w:rPr>
          <w:rFonts w:asciiTheme="minorHAnsi" w:hAnsiTheme="minorHAnsi"/>
          <w:sz w:val="22"/>
          <w:szCs w:val="22"/>
          <w:lang w:val="en"/>
        </w:rPr>
      </w:pPr>
      <w:r w:rsidRPr="0069716A">
        <w:rPr>
          <w:rStyle w:val="Strong"/>
          <w:rFonts w:asciiTheme="minorHAnsi" w:eastAsiaTheme="majorEastAsia" w:hAnsiTheme="minorHAnsi"/>
          <w:sz w:val="22"/>
          <w:szCs w:val="22"/>
          <w:lang w:val="en"/>
        </w:rPr>
        <w:t xml:space="preserve">You are responsible for the information and notices that are sent to you via your assigned Valencia e-mail. </w:t>
      </w:r>
      <w:r w:rsidRPr="0069716A">
        <w:rPr>
          <w:rFonts w:asciiTheme="minorHAnsi" w:hAnsiTheme="minorHAnsi"/>
          <w:sz w:val="22"/>
          <w:szCs w:val="22"/>
          <w:lang w:val="en"/>
        </w:rPr>
        <w:t>To avoid missing important communications from Valencia, it is suggested that you set your Web browser to Atlas and check your account every day for official announcements and notifications.</w:t>
      </w:r>
    </w:p>
    <w:p w14:paraId="06D309AB" w14:textId="6F89B9AF" w:rsidR="001A2B4B" w:rsidRDefault="00D456DC" w:rsidP="001A2B4B">
      <w:pPr>
        <w:pStyle w:val="Heading2"/>
      </w:pPr>
      <w:bookmarkStart w:id="16" w:name="_Toc68097245"/>
      <w:r>
        <w:rPr>
          <w:highlight w:val="yellow"/>
        </w:rPr>
        <w:t xml:space="preserve">School of </w:t>
      </w:r>
      <w:r w:rsidR="009F28AB">
        <w:rPr>
          <w:highlight w:val="yellow"/>
        </w:rPr>
        <w:t>Health Sciences</w:t>
      </w:r>
      <w:r w:rsidR="001A2B4B" w:rsidRPr="00095374">
        <w:rPr>
          <w:highlight w:val="yellow"/>
        </w:rPr>
        <w:t xml:space="preserve"> Gifting Policy</w:t>
      </w:r>
      <w:bookmarkEnd w:id="16"/>
    </w:p>
    <w:p w14:paraId="08151EA1" w14:textId="5084FDAA" w:rsidR="001A2B4B" w:rsidRPr="001A2B4B" w:rsidRDefault="001A2B4B" w:rsidP="001A2B4B">
      <w:pPr>
        <w:autoSpaceDE w:val="0"/>
        <w:autoSpaceDN w:val="0"/>
        <w:rPr>
          <w:rFonts w:cs="Times New Roman"/>
          <w:color w:val="000000"/>
        </w:rPr>
      </w:pPr>
      <w:r w:rsidRPr="001A2B4B">
        <w:rPr>
          <w:rFonts w:cs="Arial"/>
          <w:color w:val="000000"/>
        </w:rPr>
        <w:t xml:space="preserve">The </w:t>
      </w:r>
      <w:r w:rsidR="00D456DC">
        <w:rPr>
          <w:rFonts w:cs="Arial"/>
          <w:color w:val="000000"/>
        </w:rPr>
        <w:t>School of Health</w:t>
      </w:r>
      <w:r w:rsidRPr="001A2B4B">
        <w:rPr>
          <w:rFonts w:cs="Arial"/>
          <w:color w:val="000000"/>
        </w:rPr>
        <w:t xml:space="preserve"> </w:t>
      </w:r>
      <w:r w:rsidR="009F28AB">
        <w:rPr>
          <w:rFonts w:cs="Arial"/>
          <w:color w:val="000000"/>
        </w:rPr>
        <w:t xml:space="preserve">Sciences </w:t>
      </w:r>
      <w:r w:rsidRPr="001A2B4B">
        <w:rPr>
          <w:rFonts w:cs="Arial"/>
          <w:color w:val="000000"/>
        </w:rPr>
        <w:t xml:space="preserve">strictly follows the State of Florida’s policy enforced by Valencia College - Gifts should not be exchanged between College employees and students. Please see </w:t>
      </w:r>
      <w:r w:rsidRPr="001A2B4B">
        <w:rPr>
          <w:b/>
          <w:bCs/>
          <w:color w:val="000000"/>
        </w:rPr>
        <w:t xml:space="preserve">POLICY: 6Hx28: 3E-05.2 </w:t>
      </w:r>
      <w:hyperlink r:id="rId32" w:history="1">
        <w:r w:rsidRPr="00D24FFE">
          <w:rPr>
            <w:rStyle w:val="Hyperlink"/>
            <w:b/>
            <w:bCs/>
          </w:rPr>
          <w:t>Ethical Conduct and Performance</w:t>
        </w:r>
      </w:hyperlink>
      <w:r w:rsidRPr="001A2B4B">
        <w:rPr>
          <w:b/>
          <w:bCs/>
          <w:color w:val="000000"/>
        </w:rPr>
        <w:t xml:space="preserve"> </w:t>
      </w:r>
    </w:p>
    <w:p w14:paraId="3BF3B060" w14:textId="15D3B2BC" w:rsidR="00EC2CF1" w:rsidRDefault="00EC2CF1" w:rsidP="00EC2CF1">
      <w:pPr>
        <w:pStyle w:val="Heading2"/>
      </w:pPr>
      <w:bookmarkStart w:id="17" w:name="_Toc68097246"/>
      <w:r w:rsidRPr="00095374">
        <w:rPr>
          <w:highlight w:val="yellow"/>
        </w:rPr>
        <w:t>Rights and Responsibilities of Students and Faculty</w:t>
      </w:r>
      <w:bookmarkEnd w:id="17"/>
    </w:p>
    <w:p w14:paraId="0EC218DD" w14:textId="77777777" w:rsidR="00EC2CF1" w:rsidRDefault="00EC2CF1" w:rsidP="00EC2CF1">
      <w:pPr>
        <w:pStyle w:val="Default"/>
        <w:jc w:val="center"/>
        <w:rPr>
          <w:sz w:val="28"/>
          <w:szCs w:val="28"/>
        </w:rPr>
      </w:pPr>
    </w:p>
    <w:tbl>
      <w:tblPr>
        <w:tblW w:w="10635" w:type="dxa"/>
        <w:tblInd w:w="-108" w:type="dxa"/>
        <w:tblLayout w:type="fixed"/>
        <w:tblLook w:val="04A0" w:firstRow="1" w:lastRow="0" w:firstColumn="1" w:lastColumn="0" w:noHBand="0" w:noVBand="1"/>
      </w:tblPr>
      <w:tblGrid>
        <w:gridCol w:w="10365"/>
        <w:gridCol w:w="270"/>
      </w:tblGrid>
      <w:tr w:rsidR="00EC2CF1" w14:paraId="1F918993" w14:textId="77777777" w:rsidTr="00EC2CF1">
        <w:trPr>
          <w:trHeight w:val="2727"/>
        </w:trPr>
        <w:tc>
          <w:tcPr>
            <w:tcW w:w="10368" w:type="dxa"/>
            <w:tcBorders>
              <w:top w:val="nil"/>
              <w:left w:val="nil"/>
              <w:bottom w:val="nil"/>
              <w:right w:val="nil"/>
            </w:tcBorders>
            <w:hideMark/>
          </w:tcPr>
          <w:tbl>
            <w:tblPr>
              <w:tblStyle w:val="TableGrid"/>
              <w:tblW w:w="10080" w:type="dxa"/>
              <w:tblLayout w:type="fixed"/>
              <w:tblLook w:val="04A0" w:firstRow="1" w:lastRow="0" w:firstColumn="1" w:lastColumn="0" w:noHBand="0" w:noVBand="1"/>
              <w:tblCaption w:val="Student rights and responsibilities"/>
            </w:tblPr>
            <w:tblGrid>
              <w:gridCol w:w="4765"/>
              <w:gridCol w:w="5315"/>
            </w:tblGrid>
            <w:tr w:rsidR="00EC2CF1" w14:paraId="65B44FF6" w14:textId="77777777" w:rsidTr="00D456DC">
              <w:trPr>
                <w:tblHeader/>
              </w:trPr>
              <w:tc>
                <w:tcPr>
                  <w:tcW w:w="4765" w:type="dxa"/>
                  <w:tcBorders>
                    <w:top w:val="single" w:sz="4" w:space="0" w:color="auto"/>
                    <w:left w:val="single" w:sz="4" w:space="0" w:color="auto"/>
                    <w:bottom w:val="single" w:sz="4" w:space="0" w:color="auto"/>
                    <w:right w:val="single" w:sz="4" w:space="0" w:color="auto"/>
                  </w:tcBorders>
                </w:tcPr>
                <w:p w14:paraId="47407C6C"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 xml:space="preserve">Student Rights </w:t>
                  </w:r>
                </w:p>
                <w:p w14:paraId="0FF22689"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 To due process </w:t>
                  </w:r>
                </w:p>
                <w:p w14:paraId="57BD0D71"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2. To know how their grade will be determined and accurate records of process maintained </w:t>
                  </w:r>
                </w:p>
                <w:p w14:paraId="0AB98052"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 To have clearly stated expectations, objectives, and requirements </w:t>
                  </w:r>
                </w:p>
                <w:p w14:paraId="097C7C38"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4. To have the opportunity and resources provided to meet objectives </w:t>
                  </w:r>
                </w:p>
                <w:p w14:paraId="07B62D30"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5. To have faculty accessible according to college guidelines </w:t>
                  </w:r>
                </w:p>
                <w:p w14:paraId="72F050CB"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6. To have knowledgeable faculty </w:t>
                  </w:r>
                </w:p>
                <w:p w14:paraId="08586B18"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7. To be evaluated objectively </w:t>
                  </w:r>
                </w:p>
                <w:p w14:paraId="43112833"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8. To confidentiality </w:t>
                  </w:r>
                </w:p>
                <w:p w14:paraId="043FF403"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9. To have input into decision making </w:t>
                  </w:r>
                </w:p>
                <w:p w14:paraId="2480D582" w14:textId="77777777" w:rsidR="00EC2CF1" w:rsidRDefault="00EC2CF1">
                  <w:pPr>
                    <w:autoSpaceDE w:val="0"/>
                    <w:autoSpaceDN w:val="0"/>
                    <w:adjustRightInd w:val="0"/>
                    <w:rPr>
                      <w:rFonts w:ascii="Times New Roman" w:hAnsi="Times New Roman" w:cs="Times New Roman"/>
                      <w:b/>
                      <w:bCs/>
                      <w:color w:val="000000"/>
                      <w:sz w:val="23"/>
                      <w:szCs w:val="23"/>
                    </w:rPr>
                  </w:pPr>
                </w:p>
              </w:tc>
              <w:tc>
                <w:tcPr>
                  <w:tcW w:w="5315" w:type="dxa"/>
                  <w:tcBorders>
                    <w:top w:val="single" w:sz="4" w:space="0" w:color="auto"/>
                    <w:left w:val="single" w:sz="4" w:space="0" w:color="auto"/>
                    <w:bottom w:val="single" w:sz="4" w:space="0" w:color="auto"/>
                    <w:right w:val="single" w:sz="4" w:space="0" w:color="auto"/>
                  </w:tcBorders>
                </w:tcPr>
                <w:p w14:paraId="7D8B9B76"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Faculty Rights </w:t>
                  </w:r>
                </w:p>
                <w:p w14:paraId="6FD809C1"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 To expect students to be prepared for class and clinical experiences </w:t>
                  </w:r>
                </w:p>
                <w:p w14:paraId="4DFB361C"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2. To expect students to avail themselves to experiences provided </w:t>
                  </w:r>
                </w:p>
                <w:p w14:paraId="3957B9E5"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 To establish curriculum requirements </w:t>
                  </w:r>
                </w:p>
                <w:p w14:paraId="75836B57"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4. To expect students to pursue experiences </w:t>
                  </w:r>
                </w:p>
                <w:p w14:paraId="4DB9F10D"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5. To expect students to do continual ongoing self-evaluation and set learning needs </w:t>
                  </w:r>
                </w:p>
                <w:p w14:paraId="716150B8"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6. To expect students to be self-directed (disciplined) </w:t>
                  </w:r>
                </w:p>
                <w:p w14:paraId="3D628A3F"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7. To be respected and treated courteously </w:t>
                  </w:r>
                </w:p>
                <w:p w14:paraId="085E5FD8"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8. To be treated as individuals </w:t>
                  </w:r>
                </w:p>
                <w:p w14:paraId="278F837D"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9. To privacy and confidentiality </w:t>
                  </w:r>
                </w:p>
                <w:p w14:paraId="47B417B8"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 To expect students to demonstrate professionalism (dress and behavior) </w:t>
                  </w:r>
                </w:p>
                <w:p w14:paraId="62FEC85B"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11. To due process </w:t>
                  </w:r>
                </w:p>
                <w:p w14:paraId="63593515"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12. To an objective evaluation </w:t>
                  </w:r>
                </w:p>
                <w:p w14:paraId="7056414A"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13. To expect honesty from students </w:t>
                  </w:r>
                </w:p>
                <w:p w14:paraId="3813ABD8" w14:textId="77777777" w:rsidR="00EC2CF1" w:rsidRDefault="00EC2CF1">
                  <w:pPr>
                    <w:autoSpaceDE w:val="0"/>
                    <w:autoSpaceDN w:val="0"/>
                    <w:adjustRightInd w:val="0"/>
                    <w:rPr>
                      <w:rFonts w:ascii="Times New Roman" w:hAnsi="Times New Roman" w:cs="Times New Roman"/>
                      <w:b/>
                      <w:bCs/>
                      <w:color w:val="000000"/>
                      <w:sz w:val="23"/>
                      <w:szCs w:val="23"/>
                    </w:rPr>
                  </w:pPr>
                </w:p>
              </w:tc>
            </w:tr>
            <w:tr w:rsidR="00EC2CF1" w14:paraId="5CB9C049" w14:textId="77777777" w:rsidTr="00D456DC">
              <w:trPr>
                <w:tblHeader/>
              </w:trPr>
              <w:tc>
                <w:tcPr>
                  <w:tcW w:w="4765" w:type="dxa"/>
                  <w:tcBorders>
                    <w:top w:val="single" w:sz="4" w:space="0" w:color="auto"/>
                    <w:left w:val="single" w:sz="4" w:space="0" w:color="auto"/>
                    <w:bottom w:val="single" w:sz="4" w:space="0" w:color="auto"/>
                    <w:right w:val="single" w:sz="4" w:space="0" w:color="auto"/>
                  </w:tcBorders>
                </w:tcPr>
                <w:p w14:paraId="516C900B"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Student Responsibilities </w:t>
                  </w:r>
                </w:p>
                <w:p w14:paraId="4CDEE39E"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 To prepare for class and clinical experiences </w:t>
                  </w:r>
                </w:p>
                <w:p w14:paraId="1DCEF446"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2. To avail themselves of experiences provided </w:t>
                  </w:r>
                </w:p>
                <w:p w14:paraId="277DED09"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 To meet curriculum requirements </w:t>
                  </w:r>
                </w:p>
                <w:p w14:paraId="24FB3050"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4. To pursue experiences </w:t>
                  </w:r>
                </w:p>
                <w:p w14:paraId="53792FD3"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5. To do self-evaluation and set learning needs </w:t>
                  </w:r>
                </w:p>
                <w:p w14:paraId="6B2C856B"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6. To be self-directed </w:t>
                  </w:r>
                </w:p>
                <w:p w14:paraId="26075CEC"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7. To be respectful and courteous </w:t>
                  </w:r>
                </w:p>
                <w:p w14:paraId="038497BD"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8. To be treated as individuals </w:t>
                  </w:r>
                </w:p>
                <w:p w14:paraId="10BDE483"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9. To respect privacy and confidentiality </w:t>
                  </w:r>
                </w:p>
                <w:p w14:paraId="5FF42791"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 To demonstrate professionalism (dress and behavior) </w:t>
                  </w:r>
                </w:p>
                <w:p w14:paraId="349EC56F"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11. To respect the faculty right to due process </w:t>
                  </w:r>
                </w:p>
                <w:p w14:paraId="4A091268"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12. To evaluate faculty objectively </w:t>
                  </w:r>
                </w:p>
                <w:p w14:paraId="59140CE0"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13. To be honest </w:t>
                  </w:r>
                </w:p>
                <w:p w14:paraId="713ED932" w14:textId="77777777" w:rsidR="00EC2CF1" w:rsidRDefault="00EC2CF1">
                  <w:pPr>
                    <w:autoSpaceDE w:val="0"/>
                    <w:autoSpaceDN w:val="0"/>
                    <w:adjustRightInd w:val="0"/>
                    <w:rPr>
                      <w:rFonts w:ascii="Times New Roman" w:hAnsi="Times New Roman" w:cs="Times New Roman"/>
                      <w:b/>
                      <w:bCs/>
                      <w:color w:val="000000"/>
                      <w:sz w:val="23"/>
                      <w:szCs w:val="23"/>
                    </w:rPr>
                  </w:pPr>
                </w:p>
              </w:tc>
              <w:tc>
                <w:tcPr>
                  <w:tcW w:w="5315" w:type="dxa"/>
                  <w:tcBorders>
                    <w:top w:val="single" w:sz="4" w:space="0" w:color="auto"/>
                    <w:left w:val="single" w:sz="4" w:space="0" w:color="auto"/>
                    <w:bottom w:val="single" w:sz="4" w:space="0" w:color="auto"/>
                    <w:right w:val="single" w:sz="4" w:space="0" w:color="auto"/>
                  </w:tcBorders>
                </w:tcPr>
                <w:p w14:paraId="131F3B9E"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Faculty Responsibilities </w:t>
                  </w:r>
                </w:p>
                <w:p w14:paraId="303ED7F8"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 To provide a procedure for due process </w:t>
                  </w:r>
                </w:p>
                <w:p w14:paraId="75F00814"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2. To provide information in regard to the student’s progress and how grades are determined </w:t>
                  </w:r>
                </w:p>
                <w:p w14:paraId="1472CFF2"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3. To state, outline expectations, objectives, and requirements clearly </w:t>
                  </w:r>
                </w:p>
                <w:p w14:paraId="13A020F4"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4. To provide opportunities and resources to meet objectives </w:t>
                  </w:r>
                </w:p>
                <w:p w14:paraId="011CE04D"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5. Maintain accessibility to students </w:t>
                  </w:r>
                </w:p>
                <w:p w14:paraId="4BD58B2A"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6. To be competent practitioners </w:t>
                  </w:r>
                </w:p>
                <w:p w14:paraId="5A48B601"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7. To treat students as individuals </w:t>
                  </w:r>
                </w:p>
                <w:p w14:paraId="327B314F"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8. To evaluate students as individuals </w:t>
                  </w:r>
                </w:p>
                <w:p w14:paraId="3B1F8196"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9. To evaluate students objectively </w:t>
                  </w:r>
                </w:p>
                <w:p w14:paraId="42BB21D2"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 To maintain confidentiality </w:t>
                  </w:r>
                </w:p>
                <w:p w14:paraId="200D5653" w14:textId="77777777" w:rsidR="00EC2CF1" w:rsidRDefault="00EC2CF1">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11. To provide a forum for student input into the decision making process </w:t>
                  </w:r>
                </w:p>
                <w:p w14:paraId="3AB56A3F" w14:textId="77777777" w:rsidR="00EC2CF1" w:rsidRDefault="00EC2CF1">
                  <w:pPr>
                    <w:autoSpaceDE w:val="0"/>
                    <w:autoSpaceDN w:val="0"/>
                    <w:adjustRightInd w:val="0"/>
                    <w:rPr>
                      <w:rFonts w:ascii="Times New Roman" w:hAnsi="Times New Roman" w:cs="Times New Roman"/>
                      <w:b/>
                      <w:bCs/>
                      <w:color w:val="000000"/>
                      <w:sz w:val="23"/>
                      <w:szCs w:val="23"/>
                    </w:rPr>
                  </w:pPr>
                </w:p>
              </w:tc>
            </w:tr>
          </w:tbl>
          <w:p w14:paraId="5D12A2B5" w14:textId="77777777" w:rsidR="00EC2CF1" w:rsidRDefault="00EC2CF1">
            <w:pPr>
              <w:autoSpaceDE w:val="0"/>
              <w:autoSpaceDN w:val="0"/>
              <w:adjustRightInd w:val="0"/>
              <w:spacing w:after="0" w:line="240" w:lineRule="auto"/>
              <w:rPr>
                <w:rFonts w:ascii="Times New Roman" w:hAnsi="Times New Roman" w:cs="Times New Roman"/>
                <w:color w:val="000000"/>
                <w:sz w:val="23"/>
                <w:szCs w:val="23"/>
              </w:rPr>
            </w:pPr>
          </w:p>
        </w:tc>
        <w:tc>
          <w:tcPr>
            <w:tcW w:w="270" w:type="dxa"/>
            <w:tcBorders>
              <w:top w:val="nil"/>
              <w:left w:val="nil"/>
              <w:bottom w:val="nil"/>
              <w:right w:val="nil"/>
            </w:tcBorders>
          </w:tcPr>
          <w:p w14:paraId="2EF8F310" w14:textId="77777777" w:rsidR="00EC2CF1" w:rsidRDefault="00EC2CF1">
            <w:pPr>
              <w:autoSpaceDE w:val="0"/>
              <w:autoSpaceDN w:val="0"/>
              <w:adjustRightInd w:val="0"/>
              <w:spacing w:after="0" w:line="240" w:lineRule="auto"/>
              <w:rPr>
                <w:rFonts w:ascii="Times New Roman" w:hAnsi="Times New Roman" w:cs="Times New Roman"/>
                <w:color w:val="000000"/>
                <w:sz w:val="23"/>
                <w:szCs w:val="23"/>
              </w:rPr>
            </w:pPr>
          </w:p>
        </w:tc>
      </w:tr>
    </w:tbl>
    <w:p w14:paraId="387C9581" w14:textId="77777777" w:rsidR="00547B46" w:rsidRPr="0034052D" w:rsidRDefault="00547B46" w:rsidP="00E67B31">
      <w:pPr>
        <w:pStyle w:val="Heading2"/>
      </w:pPr>
      <w:bookmarkStart w:id="18" w:name="_Toc68097247"/>
      <w:r w:rsidRPr="00D00C99">
        <w:t>Academic</w:t>
      </w:r>
      <w:r w:rsidRPr="0034052D">
        <w:t xml:space="preserve"> Standards and Progress</w:t>
      </w:r>
      <w:bookmarkEnd w:id="18"/>
    </w:p>
    <w:p w14:paraId="387C9582" w14:textId="77777777" w:rsidR="00547B46" w:rsidRDefault="00547B46" w:rsidP="00D26834">
      <w:pPr>
        <w:autoSpaceDE w:val="0"/>
        <w:autoSpaceDN w:val="0"/>
        <w:adjustRightInd w:val="0"/>
        <w:spacing w:after="0" w:line="240" w:lineRule="auto"/>
      </w:pPr>
      <w:r>
        <w:t>To maintain satisfactory academic progress at Valencia, you must achieve a minimum term grade point average (GPA) of 2.0 each term. Successful completion of a course is defined as a grade of A, B, or C.</w:t>
      </w:r>
    </w:p>
    <w:p w14:paraId="387C9583" w14:textId="77777777" w:rsidR="00547B46" w:rsidRDefault="00547B46" w:rsidP="00D26834">
      <w:pPr>
        <w:autoSpaceDE w:val="0"/>
        <w:autoSpaceDN w:val="0"/>
        <w:adjustRightInd w:val="0"/>
        <w:spacing w:after="0" w:line="240" w:lineRule="auto"/>
        <w:rPr>
          <w:rFonts w:ascii="Calibri" w:hAnsi="Calibri" w:cs="Calibri"/>
        </w:rPr>
      </w:pPr>
      <w:r w:rsidRPr="0034052D">
        <w:rPr>
          <w:rFonts w:ascii="Calibri" w:hAnsi="Calibri" w:cs="Calibri"/>
        </w:rPr>
        <w:t xml:space="preserve">The student must earn a grade of “C” or better in all prerequisite and </w:t>
      </w:r>
      <w:r>
        <w:rPr>
          <w:rFonts w:ascii="Calibri" w:hAnsi="Calibri" w:cs="Calibri"/>
        </w:rPr>
        <w:t xml:space="preserve">upper division </w:t>
      </w:r>
      <w:r w:rsidRPr="0034052D">
        <w:rPr>
          <w:rFonts w:ascii="Calibri" w:hAnsi="Calibri" w:cs="Calibri"/>
        </w:rPr>
        <w:t>courses</w:t>
      </w:r>
      <w:r>
        <w:rPr>
          <w:rFonts w:ascii="Calibri" w:hAnsi="Calibri" w:cs="Calibri"/>
        </w:rPr>
        <w:t xml:space="preserve"> to successfully complete the Bachelor’s degree in Radiologic &amp; Imaging Sciences.</w:t>
      </w:r>
    </w:p>
    <w:p w14:paraId="26E5AA58" w14:textId="77777777" w:rsidR="008D4D0F" w:rsidRDefault="00547B46" w:rsidP="00D26834">
      <w:pPr>
        <w:spacing w:before="100" w:beforeAutospacing="1" w:after="100" w:afterAutospacing="1" w:line="240" w:lineRule="auto"/>
      </w:pPr>
      <w:r w:rsidRPr="00794932">
        <w:rPr>
          <w:rFonts w:cs="Calibri"/>
        </w:rPr>
        <w:t xml:space="preserve">Students in Bachelor’s degree programs at Valencia College are limited to two (2) attempts per course. </w:t>
      </w:r>
      <w:r w:rsidRPr="00794932">
        <w:t xml:space="preserve">Being enrolled in a course for credit beyond the Drop/Refund Deadline counts as an attempt. </w:t>
      </w:r>
    </w:p>
    <w:p w14:paraId="387C9584" w14:textId="269B70F4" w:rsidR="00547B46" w:rsidRPr="008D4D0F" w:rsidRDefault="008D4D0F" w:rsidP="00D26834">
      <w:pPr>
        <w:spacing w:before="100" w:beforeAutospacing="1" w:after="100" w:afterAutospacing="1" w:line="240" w:lineRule="auto"/>
        <w:rPr>
          <w:b/>
        </w:rPr>
      </w:pPr>
      <w:r w:rsidRPr="008D4D0F">
        <w:rPr>
          <w:b/>
        </w:rPr>
        <w:t>An e</w:t>
      </w:r>
      <w:r w:rsidR="007D72DE" w:rsidRPr="008D4D0F">
        <w:rPr>
          <w:b/>
        </w:rPr>
        <w:t>xception to this rule is the clinical practicum</w:t>
      </w:r>
      <w:r w:rsidR="00B86751">
        <w:rPr>
          <w:b/>
        </w:rPr>
        <w:t xml:space="preserve"> which</w:t>
      </w:r>
      <w:r w:rsidR="007D72DE" w:rsidRPr="008D4D0F">
        <w:rPr>
          <w:b/>
        </w:rPr>
        <w:t xml:space="preserve"> cannot be repeated. Earning a grade less than C in a practicum course may result in dismissal from the program.</w:t>
      </w:r>
      <w:r>
        <w:rPr>
          <w:b/>
        </w:rPr>
        <w:t xml:space="preserve"> Students who withdraw from a practicum course will only be allowed to re-enroll if they were passing the course at the time of </w:t>
      </w:r>
      <w:r>
        <w:rPr>
          <w:b/>
        </w:rPr>
        <w:lastRenderedPageBreak/>
        <w:t>withdrawal and had to withdraw due to unforeseen circumstances.</w:t>
      </w:r>
      <w:r w:rsidR="00B86751">
        <w:rPr>
          <w:b/>
        </w:rPr>
        <w:t xml:space="preserve"> Students who earn less than a C in a practicum course will not be eligible for another clinical placement.</w:t>
      </w:r>
    </w:p>
    <w:p w14:paraId="387C9585" w14:textId="77777777" w:rsidR="00547B46" w:rsidRPr="00794932" w:rsidRDefault="00547B46" w:rsidP="00D26834">
      <w:pPr>
        <w:spacing w:before="100" w:beforeAutospacing="1" w:after="100" w:afterAutospacing="1" w:line="240" w:lineRule="auto"/>
        <w:ind w:left="720"/>
        <w:rPr>
          <w:rFonts w:eastAsia="Times New Roman" w:cs="Times New Roman"/>
        </w:rPr>
      </w:pPr>
      <w:r w:rsidRPr="00794932">
        <w:t>Before withdrawing from a course, the student should t</w:t>
      </w:r>
      <w:r w:rsidRPr="00794932">
        <w:rPr>
          <w:rFonts w:eastAsia="Times New Roman" w:cs="Times New Roman"/>
        </w:rPr>
        <w:t>alk with the professor to discuss course progress and contact the Program Advisor to discuss how a withdrawal will affect career and education plans and/or the status of financial aid.</w:t>
      </w:r>
    </w:p>
    <w:p w14:paraId="387C9586" w14:textId="5898861F" w:rsidR="00547B46" w:rsidRDefault="00547B46" w:rsidP="00D26834">
      <w:pPr>
        <w:autoSpaceDE w:val="0"/>
        <w:autoSpaceDN w:val="0"/>
        <w:adjustRightInd w:val="0"/>
        <w:spacing w:after="0" w:line="240" w:lineRule="auto"/>
      </w:pPr>
      <w:r>
        <w:t xml:space="preserve">Program </w:t>
      </w:r>
      <w:r w:rsidR="00B86751">
        <w:t xml:space="preserve">academic </w:t>
      </w:r>
      <w:r>
        <w:t>courses in which a student receives a grade lower than “C” may be repeated for grade forgiveness. Students enrolled in Valencia’s Bachelor’s degree programs are limited to two course repeats for grade forgiveness.</w:t>
      </w:r>
    </w:p>
    <w:p w14:paraId="10639D5C" w14:textId="77777777" w:rsidR="00B86751" w:rsidRDefault="00B86751" w:rsidP="00D26834">
      <w:pPr>
        <w:autoSpaceDE w:val="0"/>
        <w:autoSpaceDN w:val="0"/>
        <w:adjustRightInd w:val="0"/>
        <w:spacing w:after="0" w:line="240" w:lineRule="auto"/>
      </w:pPr>
    </w:p>
    <w:p w14:paraId="781D3F66" w14:textId="4278C9CB" w:rsidR="00EC025E" w:rsidRDefault="00547B46" w:rsidP="00EC025E">
      <w:pPr>
        <w:autoSpaceDE w:val="0"/>
        <w:autoSpaceDN w:val="0"/>
        <w:adjustRightInd w:val="0"/>
        <w:spacing w:after="0" w:line="240" w:lineRule="auto"/>
        <w:rPr>
          <w:rFonts w:cs="Arial"/>
          <w:color w:val="000000"/>
        </w:rPr>
      </w:pPr>
      <w:r>
        <w:t xml:space="preserve">Students demonstrating unsatisfactory academic progress will be subject to academic action including Academic Warning, Academic Probation and Dismissal from the program. Students have the right to appeal an academic action decision. The </w:t>
      </w:r>
      <w:hyperlink r:id="rId33" w:history="1">
        <w:r w:rsidRPr="006B78CF">
          <w:rPr>
            <w:rStyle w:val="Hyperlink"/>
          </w:rPr>
          <w:t>appeal process is found</w:t>
        </w:r>
        <w:r w:rsidR="006B78CF">
          <w:rPr>
            <w:rStyle w:val="Hyperlink"/>
          </w:rPr>
          <w:t xml:space="preserve"> here</w:t>
        </w:r>
        <w:r w:rsidRPr="006B78CF">
          <w:rPr>
            <w:rStyle w:val="Hyperlink"/>
          </w:rPr>
          <w:t xml:space="preserve"> in the Valencia Colleg</w:t>
        </w:r>
        <w:r w:rsidR="00B03249" w:rsidRPr="006B78CF">
          <w:rPr>
            <w:rStyle w:val="Hyperlink"/>
          </w:rPr>
          <w:t>e Catalog</w:t>
        </w:r>
      </w:hyperlink>
    </w:p>
    <w:p w14:paraId="231EDA9E" w14:textId="51006E98" w:rsidR="00EC025E" w:rsidRPr="00D00C99" w:rsidRDefault="00EC025E" w:rsidP="00EC025E">
      <w:pPr>
        <w:autoSpaceDE w:val="0"/>
        <w:autoSpaceDN w:val="0"/>
        <w:adjustRightInd w:val="0"/>
        <w:spacing w:after="0" w:line="240" w:lineRule="auto"/>
        <w:rPr>
          <w:rFonts w:cs="Arial"/>
          <w:color w:val="000000"/>
        </w:rPr>
      </w:pPr>
      <w:r w:rsidRPr="00D00C99">
        <w:rPr>
          <w:rFonts w:cs="Arial"/>
          <w:color w:val="000000"/>
        </w:rPr>
        <w:t>The Grounds for Dismissal are listed below. A student may be dismissed from the program at any time for violation of an</w:t>
      </w:r>
      <w:r w:rsidR="00B03249">
        <w:rPr>
          <w:rFonts w:cs="Arial"/>
          <w:color w:val="000000"/>
        </w:rPr>
        <w:t xml:space="preserve">y of the following: </w:t>
      </w:r>
    </w:p>
    <w:p w14:paraId="71B5B736" w14:textId="77777777" w:rsidR="00EC025E" w:rsidRPr="00D00C99" w:rsidRDefault="00EC025E" w:rsidP="00EC025E">
      <w:pPr>
        <w:pStyle w:val="ListParagraph"/>
        <w:numPr>
          <w:ilvl w:val="0"/>
          <w:numId w:val="17"/>
        </w:numPr>
        <w:autoSpaceDE w:val="0"/>
        <w:autoSpaceDN w:val="0"/>
        <w:adjustRightInd w:val="0"/>
        <w:spacing w:after="23" w:line="240" w:lineRule="auto"/>
        <w:rPr>
          <w:rFonts w:cs="Arial"/>
          <w:color w:val="000000"/>
        </w:rPr>
      </w:pPr>
      <w:r>
        <w:rPr>
          <w:rFonts w:cs="Arial"/>
          <w:color w:val="000000"/>
        </w:rPr>
        <w:t>Excessive failures or withdrawals from</w:t>
      </w:r>
      <w:r w:rsidRPr="00D00C99">
        <w:rPr>
          <w:rFonts w:cs="Arial"/>
          <w:color w:val="000000"/>
        </w:rPr>
        <w:t xml:space="preserve"> Program and/or college courses. </w:t>
      </w:r>
    </w:p>
    <w:p w14:paraId="63428E52" w14:textId="77777777" w:rsidR="00EC025E" w:rsidRPr="00D00C99" w:rsidRDefault="00EC025E" w:rsidP="00EC025E">
      <w:pPr>
        <w:pStyle w:val="ListParagraph"/>
        <w:numPr>
          <w:ilvl w:val="0"/>
          <w:numId w:val="17"/>
        </w:numPr>
        <w:autoSpaceDE w:val="0"/>
        <w:autoSpaceDN w:val="0"/>
        <w:adjustRightInd w:val="0"/>
        <w:spacing w:after="23" w:line="240" w:lineRule="auto"/>
        <w:rPr>
          <w:rFonts w:cs="Arial"/>
          <w:color w:val="000000"/>
        </w:rPr>
      </w:pPr>
      <w:r w:rsidRPr="00D00C99">
        <w:rPr>
          <w:rFonts w:cs="Arial"/>
          <w:color w:val="000000"/>
        </w:rPr>
        <w:t xml:space="preserve">Insubordination. </w:t>
      </w:r>
    </w:p>
    <w:p w14:paraId="0B5ADBCD" w14:textId="77777777" w:rsidR="00EC025E" w:rsidRPr="00D00C99" w:rsidRDefault="00EC025E" w:rsidP="00EC025E">
      <w:pPr>
        <w:pStyle w:val="ListParagraph"/>
        <w:numPr>
          <w:ilvl w:val="0"/>
          <w:numId w:val="17"/>
        </w:numPr>
        <w:autoSpaceDE w:val="0"/>
        <w:autoSpaceDN w:val="0"/>
        <w:adjustRightInd w:val="0"/>
        <w:spacing w:after="23" w:line="240" w:lineRule="auto"/>
        <w:rPr>
          <w:rFonts w:cs="Arial"/>
          <w:color w:val="000000"/>
        </w:rPr>
      </w:pPr>
      <w:r w:rsidRPr="00D00C99">
        <w:rPr>
          <w:rFonts w:cs="Arial"/>
          <w:color w:val="000000"/>
        </w:rPr>
        <w:t xml:space="preserve">The conviction for and/or known use of, distribution of, or possession of illegal drugs or controlled substances. </w:t>
      </w:r>
    </w:p>
    <w:p w14:paraId="37AEEC30" w14:textId="77777777" w:rsidR="00EC025E" w:rsidRPr="00D00C99" w:rsidRDefault="00EC025E" w:rsidP="00EC025E">
      <w:pPr>
        <w:pStyle w:val="ListParagraph"/>
        <w:numPr>
          <w:ilvl w:val="0"/>
          <w:numId w:val="17"/>
        </w:numPr>
        <w:autoSpaceDE w:val="0"/>
        <w:autoSpaceDN w:val="0"/>
        <w:adjustRightInd w:val="0"/>
        <w:spacing w:after="23" w:line="240" w:lineRule="auto"/>
        <w:rPr>
          <w:rFonts w:cs="Arial"/>
          <w:color w:val="000000"/>
        </w:rPr>
      </w:pPr>
      <w:r w:rsidRPr="00D00C99">
        <w:rPr>
          <w:rFonts w:cs="Arial"/>
          <w:color w:val="000000"/>
        </w:rPr>
        <w:t xml:space="preserve">Unprofessional or unethical conduct. </w:t>
      </w:r>
    </w:p>
    <w:p w14:paraId="4CA7C76D" w14:textId="77777777" w:rsidR="00EC025E" w:rsidRPr="00D00C99" w:rsidRDefault="00EC025E" w:rsidP="00EC025E">
      <w:pPr>
        <w:pStyle w:val="ListParagraph"/>
        <w:numPr>
          <w:ilvl w:val="0"/>
          <w:numId w:val="17"/>
        </w:numPr>
        <w:autoSpaceDE w:val="0"/>
        <w:autoSpaceDN w:val="0"/>
        <w:adjustRightInd w:val="0"/>
        <w:spacing w:after="23" w:line="240" w:lineRule="auto"/>
        <w:rPr>
          <w:rFonts w:cs="Arial"/>
          <w:color w:val="000000"/>
        </w:rPr>
      </w:pPr>
      <w:r w:rsidRPr="00D00C99">
        <w:rPr>
          <w:rFonts w:cs="Arial"/>
          <w:color w:val="000000"/>
        </w:rPr>
        <w:t xml:space="preserve">Cheating in related or professional courses. </w:t>
      </w:r>
    </w:p>
    <w:p w14:paraId="5B9A8034" w14:textId="77777777" w:rsidR="00EC025E" w:rsidRPr="00D00C99" w:rsidRDefault="00EC025E" w:rsidP="00EC025E">
      <w:pPr>
        <w:pStyle w:val="ListParagraph"/>
        <w:numPr>
          <w:ilvl w:val="0"/>
          <w:numId w:val="17"/>
        </w:numPr>
        <w:autoSpaceDE w:val="0"/>
        <w:autoSpaceDN w:val="0"/>
        <w:adjustRightInd w:val="0"/>
        <w:spacing w:after="23" w:line="240" w:lineRule="auto"/>
        <w:rPr>
          <w:rFonts w:cs="Arial"/>
          <w:color w:val="000000"/>
        </w:rPr>
      </w:pPr>
      <w:r w:rsidRPr="00D00C99">
        <w:rPr>
          <w:rFonts w:cs="Arial"/>
          <w:color w:val="000000"/>
        </w:rPr>
        <w:t xml:space="preserve">If a hospital requests a student be removed for violations of hospital or departmental policy or procedure. </w:t>
      </w:r>
    </w:p>
    <w:p w14:paraId="51354267" w14:textId="77777777" w:rsidR="00EC025E" w:rsidRDefault="00EC025E" w:rsidP="00EC025E">
      <w:pPr>
        <w:pStyle w:val="ListParagraph"/>
        <w:numPr>
          <w:ilvl w:val="0"/>
          <w:numId w:val="17"/>
        </w:numPr>
        <w:autoSpaceDE w:val="0"/>
        <w:autoSpaceDN w:val="0"/>
        <w:adjustRightInd w:val="0"/>
        <w:spacing w:after="0" w:line="240" w:lineRule="auto"/>
        <w:rPr>
          <w:rFonts w:cs="Arial"/>
          <w:color w:val="000000"/>
        </w:rPr>
      </w:pPr>
      <w:r w:rsidRPr="00D00C99">
        <w:rPr>
          <w:rFonts w:cs="Arial"/>
          <w:color w:val="000000"/>
        </w:rPr>
        <w:t xml:space="preserve">Falsifying </w:t>
      </w:r>
      <w:r>
        <w:rPr>
          <w:rFonts w:cs="Arial"/>
          <w:color w:val="000000"/>
        </w:rPr>
        <w:t>records</w:t>
      </w:r>
      <w:r w:rsidRPr="00D00C99">
        <w:rPr>
          <w:rFonts w:cs="Arial"/>
          <w:color w:val="000000"/>
        </w:rPr>
        <w:t xml:space="preserve">. </w:t>
      </w:r>
    </w:p>
    <w:p w14:paraId="0385FD6D" w14:textId="54715BD6" w:rsidR="00EC025E" w:rsidRPr="00EC025E" w:rsidRDefault="00EC025E" w:rsidP="00EC025E">
      <w:pPr>
        <w:pStyle w:val="ListParagraph"/>
        <w:numPr>
          <w:ilvl w:val="0"/>
          <w:numId w:val="17"/>
        </w:numPr>
        <w:autoSpaceDE w:val="0"/>
        <w:autoSpaceDN w:val="0"/>
        <w:adjustRightInd w:val="0"/>
        <w:spacing w:after="0" w:line="240" w:lineRule="auto"/>
        <w:rPr>
          <w:rFonts w:cs="Arial"/>
          <w:color w:val="000000"/>
        </w:rPr>
      </w:pPr>
      <w:r>
        <w:rPr>
          <w:rFonts w:cs="Arial"/>
          <w:color w:val="000000"/>
        </w:rPr>
        <w:t>Failure of a clinical practicum course.</w:t>
      </w:r>
    </w:p>
    <w:p w14:paraId="7D72C0CC" w14:textId="3BB5A980" w:rsidR="00EC025E" w:rsidRDefault="00EC025E" w:rsidP="00EC025E">
      <w:pPr>
        <w:pStyle w:val="Heading2"/>
      </w:pPr>
      <w:bookmarkStart w:id="19" w:name="_Toc68097248"/>
      <w:r>
        <w:t>Student Dispute and Resolution in the</w:t>
      </w:r>
      <w:r w:rsidR="00B03249" w:rsidRPr="00B03249">
        <w:rPr>
          <w:color w:val="auto"/>
        </w:rPr>
        <w:t xml:space="preserve"> Radiologic &amp; Imaging Sciences </w:t>
      </w:r>
      <w:r w:rsidR="00B03249">
        <w:rPr>
          <w:color w:val="auto"/>
        </w:rPr>
        <w:t>P</w:t>
      </w:r>
      <w:r w:rsidR="00B03249" w:rsidRPr="00B03249">
        <w:rPr>
          <w:color w:val="auto"/>
        </w:rPr>
        <w:t>rogram</w:t>
      </w:r>
      <w:bookmarkEnd w:id="19"/>
    </w:p>
    <w:p w14:paraId="6996CB9E" w14:textId="2D53F00E" w:rsidR="00EC025E" w:rsidRDefault="00EC025E" w:rsidP="00EC025E">
      <w:pPr>
        <w:rPr>
          <w:b/>
        </w:rPr>
      </w:pPr>
      <w:r>
        <w:t>This policy has been created to address any</w:t>
      </w:r>
      <w:r w:rsidRPr="00AB2F7A">
        <w:t xml:space="preserve"> concern or complaint regarding an </w:t>
      </w:r>
      <w:r>
        <w:t xml:space="preserve">academic instructor, course, </w:t>
      </w:r>
      <w:r w:rsidRPr="00AB2F7A">
        <w:t>clinical s</w:t>
      </w:r>
      <w:r>
        <w:t>ite and/or non-academic matters</w:t>
      </w:r>
      <w:r w:rsidRPr="00AB2F7A">
        <w:t xml:space="preserve"> </w:t>
      </w:r>
      <w:r>
        <w:t xml:space="preserve">(discrimination, harassment and related misconduct). </w:t>
      </w:r>
    </w:p>
    <w:p w14:paraId="14E2B5BD" w14:textId="03D8C03F" w:rsidR="00EC025E" w:rsidRPr="00EC025E" w:rsidRDefault="00EC025E" w:rsidP="00321BFB">
      <w:pPr>
        <w:rPr>
          <w:b/>
          <w:u w:val="single"/>
        </w:rPr>
      </w:pPr>
      <w:r w:rsidRPr="004D2E02">
        <w:rPr>
          <w:b/>
          <w:u w:val="single"/>
        </w:rPr>
        <w:t xml:space="preserve">Valencia College-wide </w:t>
      </w:r>
      <w:r>
        <w:rPr>
          <w:b/>
          <w:u w:val="single"/>
        </w:rPr>
        <w:t xml:space="preserve">Student Dispute and Resolution </w:t>
      </w:r>
      <w:r w:rsidRPr="004D2E02">
        <w:rPr>
          <w:b/>
          <w:u w:val="single"/>
        </w:rPr>
        <w:t>Policy</w:t>
      </w:r>
    </w:p>
    <w:p w14:paraId="621968E4" w14:textId="5ED3C46F" w:rsidR="00EC025E" w:rsidRDefault="00EC025E" w:rsidP="00EC025E">
      <w:pPr>
        <w:widowControl w:val="0"/>
        <w:autoSpaceDE w:val="0"/>
        <w:autoSpaceDN w:val="0"/>
        <w:adjustRightInd w:val="0"/>
      </w:pPr>
      <w:r w:rsidRPr="00F81709">
        <w:t xml:space="preserve">The college has created the following </w:t>
      </w:r>
      <w:r>
        <w:t>web</w:t>
      </w:r>
      <w:r w:rsidRPr="00F81709">
        <w:t xml:space="preserve">page to </w:t>
      </w:r>
      <w:r>
        <w:t xml:space="preserve">provide detailed policy, procedures and forms for </w:t>
      </w:r>
      <w:hyperlink r:id="rId34" w:history="1">
        <w:r w:rsidRPr="006B78CF">
          <w:rPr>
            <w:rStyle w:val="Hyperlink"/>
          </w:rPr>
          <w:t>Student Dispute Resolution</w:t>
        </w:r>
      </w:hyperlink>
      <w:r>
        <w:t xml:space="preserve">.  Detailed policies may also be found in the </w:t>
      </w:r>
      <w:hyperlink r:id="rId35" w:history="1">
        <w:r w:rsidRPr="006B78CF">
          <w:rPr>
            <w:rStyle w:val="Hyperlink"/>
          </w:rPr>
          <w:t>Academic Policies and Procedures</w:t>
        </w:r>
      </w:hyperlink>
      <w:r>
        <w:t xml:space="preserve"> section of the Valencia College catalog.  </w:t>
      </w:r>
    </w:p>
    <w:p w14:paraId="03D9E4B9" w14:textId="77777777" w:rsidR="00EC025E" w:rsidRDefault="00EC025E" w:rsidP="00EC025E">
      <w:pPr>
        <w:widowControl w:val="0"/>
        <w:autoSpaceDE w:val="0"/>
        <w:autoSpaceDN w:val="0"/>
        <w:adjustRightInd w:val="0"/>
      </w:pPr>
      <w:r>
        <w:t>This includes:</w:t>
      </w:r>
    </w:p>
    <w:p w14:paraId="59284447" w14:textId="77777777" w:rsidR="00EC025E" w:rsidRDefault="00EC025E" w:rsidP="00EC025E">
      <w:pPr>
        <w:pStyle w:val="ListParagraph"/>
        <w:widowControl w:val="0"/>
        <w:numPr>
          <w:ilvl w:val="0"/>
          <w:numId w:val="31"/>
        </w:numPr>
        <w:autoSpaceDE w:val="0"/>
        <w:autoSpaceDN w:val="0"/>
        <w:adjustRightInd w:val="0"/>
        <w:spacing w:after="0" w:line="240" w:lineRule="auto"/>
        <w:jc w:val="both"/>
        <w:rPr>
          <w:i/>
        </w:rPr>
      </w:pPr>
      <w:r>
        <w:rPr>
          <w:i/>
        </w:rPr>
        <w:t>Final Grade Disputes</w:t>
      </w:r>
    </w:p>
    <w:p w14:paraId="78D04509" w14:textId="77777777" w:rsidR="00EC025E" w:rsidRDefault="00EC025E" w:rsidP="00EC025E">
      <w:pPr>
        <w:pStyle w:val="ListParagraph"/>
        <w:widowControl w:val="0"/>
        <w:numPr>
          <w:ilvl w:val="0"/>
          <w:numId w:val="31"/>
        </w:numPr>
        <w:autoSpaceDE w:val="0"/>
        <w:autoSpaceDN w:val="0"/>
        <w:adjustRightInd w:val="0"/>
        <w:spacing w:after="0" w:line="240" w:lineRule="auto"/>
        <w:jc w:val="both"/>
        <w:rPr>
          <w:i/>
        </w:rPr>
      </w:pPr>
      <w:r>
        <w:rPr>
          <w:i/>
        </w:rPr>
        <w:t>Non-Final Grade and other Academic Disputes</w:t>
      </w:r>
    </w:p>
    <w:p w14:paraId="68F56407" w14:textId="77777777" w:rsidR="00EC025E" w:rsidRDefault="00EC025E" w:rsidP="00EC025E">
      <w:pPr>
        <w:pStyle w:val="ListParagraph"/>
        <w:widowControl w:val="0"/>
        <w:numPr>
          <w:ilvl w:val="0"/>
          <w:numId w:val="31"/>
        </w:numPr>
        <w:autoSpaceDE w:val="0"/>
        <w:autoSpaceDN w:val="0"/>
        <w:adjustRightInd w:val="0"/>
        <w:spacing w:after="0" w:line="240" w:lineRule="auto"/>
        <w:jc w:val="both"/>
        <w:rPr>
          <w:i/>
        </w:rPr>
      </w:pPr>
      <w:r>
        <w:rPr>
          <w:i/>
        </w:rPr>
        <w:t>Student Administrative Complaint Resolution</w:t>
      </w:r>
    </w:p>
    <w:p w14:paraId="290B40D4" w14:textId="77777777" w:rsidR="00EC025E" w:rsidRDefault="00EC025E" w:rsidP="00EC025E">
      <w:pPr>
        <w:pStyle w:val="ListParagraph"/>
        <w:widowControl w:val="0"/>
        <w:numPr>
          <w:ilvl w:val="0"/>
          <w:numId w:val="31"/>
        </w:numPr>
        <w:autoSpaceDE w:val="0"/>
        <w:autoSpaceDN w:val="0"/>
        <w:adjustRightInd w:val="0"/>
        <w:spacing w:after="0" w:line="240" w:lineRule="auto"/>
        <w:jc w:val="both"/>
        <w:rPr>
          <w:i/>
        </w:rPr>
      </w:pPr>
      <w:r>
        <w:rPr>
          <w:i/>
        </w:rPr>
        <w:t>Civil Rights Discrimination</w:t>
      </w:r>
    </w:p>
    <w:p w14:paraId="2FC2C827" w14:textId="77777777" w:rsidR="00EC025E" w:rsidRDefault="00EC025E" w:rsidP="00EC025E">
      <w:pPr>
        <w:pStyle w:val="ListParagraph"/>
        <w:widowControl w:val="0"/>
        <w:numPr>
          <w:ilvl w:val="0"/>
          <w:numId w:val="31"/>
        </w:numPr>
        <w:autoSpaceDE w:val="0"/>
        <w:autoSpaceDN w:val="0"/>
        <w:adjustRightInd w:val="0"/>
        <w:spacing w:after="0" w:line="240" w:lineRule="auto"/>
        <w:jc w:val="both"/>
        <w:rPr>
          <w:i/>
        </w:rPr>
      </w:pPr>
      <w:r>
        <w:rPr>
          <w:i/>
        </w:rPr>
        <w:t>Sexual Harassment / Sexual Assault (Title IX)</w:t>
      </w:r>
    </w:p>
    <w:p w14:paraId="034E39EE" w14:textId="77777777" w:rsidR="00EC025E" w:rsidRPr="00EC025E" w:rsidRDefault="00EC025E" w:rsidP="00EC025E">
      <w:pPr>
        <w:pStyle w:val="ListParagraph"/>
        <w:widowControl w:val="0"/>
        <w:numPr>
          <w:ilvl w:val="0"/>
          <w:numId w:val="31"/>
        </w:numPr>
        <w:autoSpaceDE w:val="0"/>
        <w:autoSpaceDN w:val="0"/>
        <w:adjustRightInd w:val="0"/>
        <w:spacing w:after="0" w:line="240" w:lineRule="auto"/>
        <w:jc w:val="both"/>
        <w:rPr>
          <w:u w:val="single"/>
        </w:rPr>
      </w:pPr>
      <w:r w:rsidRPr="00EC025E">
        <w:rPr>
          <w:i/>
        </w:rPr>
        <w:t>Student Code of Conduct</w:t>
      </w:r>
    </w:p>
    <w:p w14:paraId="09D3CA12" w14:textId="77777777" w:rsidR="00EC025E" w:rsidRDefault="00EC025E" w:rsidP="00EC025E">
      <w:pPr>
        <w:pStyle w:val="ListParagraph"/>
        <w:widowControl w:val="0"/>
        <w:autoSpaceDE w:val="0"/>
        <w:autoSpaceDN w:val="0"/>
        <w:adjustRightInd w:val="0"/>
        <w:spacing w:after="0" w:line="240" w:lineRule="auto"/>
        <w:jc w:val="both"/>
        <w:rPr>
          <w:i/>
        </w:rPr>
      </w:pPr>
    </w:p>
    <w:p w14:paraId="0E44C071" w14:textId="6B111808" w:rsidR="00EC025E" w:rsidRPr="00EC025E" w:rsidRDefault="00EC025E" w:rsidP="00EC025E">
      <w:pPr>
        <w:pStyle w:val="ListParagraph"/>
        <w:widowControl w:val="0"/>
        <w:autoSpaceDE w:val="0"/>
        <w:autoSpaceDN w:val="0"/>
        <w:adjustRightInd w:val="0"/>
        <w:spacing w:after="0" w:line="240" w:lineRule="auto"/>
        <w:ind w:left="0"/>
        <w:jc w:val="both"/>
        <w:rPr>
          <w:u w:val="single"/>
        </w:rPr>
      </w:pPr>
      <w:r w:rsidRPr="00EC025E">
        <w:rPr>
          <w:u w:val="single"/>
        </w:rPr>
        <w:t>Discrimination, Harassment or Related Misconduct Complaint</w:t>
      </w:r>
    </w:p>
    <w:p w14:paraId="7E9773AE" w14:textId="77777777" w:rsidR="00EC025E" w:rsidRPr="004D2E02" w:rsidRDefault="00000000" w:rsidP="00EC025E">
      <w:pPr>
        <w:rPr>
          <w:i/>
        </w:rPr>
      </w:pPr>
      <w:hyperlink r:id="rId36" w:history="1">
        <w:r w:rsidR="00EC025E" w:rsidRPr="00467834">
          <w:rPr>
            <w:rStyle w:val="Hyperlink"/>
            <w:i/>
          </w:rPr>
          <w:t>Policy 6Hx28:8-10</w:t>
        </w:r>
      </w:hyperlink>
    </w:p>
    <w:p w14:paraId="49244CE8" w14:textId="2EF40356" w:rsidR="00EC025E" w:rsidRPr="00EC025E" w:rsidRDefault="00EC025E" w:rsidP="00EC025E">
      <w:pPr>
        <w:rPr>
          <w:color w:val="0000FF" w:themeColor="hyperlink"/>
          <w:u w:val="single"/>
        </w:rPr>
      </w:pPr>
      <w:r>
        <w:lastRenderedPageBreak/>
        <w:t xml:space="preserve">Students are encouraged to express any concern related to discrimination, harassment, or related misconduct directly to their Course Instructor, Clinical Coordinator, Program Chair, Dean or Campus President. Students may also express a concern related to discrimination, harassment, or related misconduct directly to the College’s Title IX Coordinator/Equal Opportunity Officer at 407-582-3421 or via email </w:t>
      </w:r>
      <w:hyperlink r:id="rId37" w:history="1">
        <w:r w:rsidRPr="00703619">
          <w:rPr>
            <w:rStyle w:val="Hyperlink"/>
          </w:rPr>
          <w:t>equalopportunity@valenciacollege.edu</w:t>
        </w:r>
      </w:hyperlink>
      <w:r>
        <w:t xml:space="preserve">.  Students can refer to the following webpage for additional information and resources:  </w:t>
      </w:r>
      <w:hyperlink r:id="rId38" w:history="1">
        <w:r w:rsidR="00D24FFE" w:rsidRPr="00D24FFE">
          <w:rPr>
            <w:rStyle w:val="Hyperlink"/>
          </w:rPr>
          <w:t>Equal Opportunity policy</w:t>
        </w:r>
      </w:hyperlink>
      <w:r>
        <w:t xml:space="preserve">.  </w:t>
      </w:r>
    </w:p>
    <w:p w14:paraId="7B17214D" w14:textId="6177085E" w:rsidR="00EC025E" w:rsidRPr="00EC025E" w:rsidRDefault="00D456DC" w:rsidP="00321BFB">
      <w:pPr>
        <w:rPr>
          <w:b/>
          <w:u w:val="single"/>
        </w:rPr>
      </w:pPr>
      <w:r>
        <w:rPr>
          <w:b/>
          <w:u w:val="single"/>
        </w:rPr>
        <w:t>School of Health</w:t>
      </w:r>
      <w:r w:rsidR="00130180">
        <w:rPr>
          <w:b/>
          <w:u w:val="single"/>
        </w:rPr>
        <w:t xml:space="preserve"> Sciences</w:t>
      </w:r>
      <w:r>
        <w:rPr>
          <w:b/>
          <w:u w:val="single"/>
        </w:rPr>
        <w:t xml:space="preserve"> - </w:t>
      </w:r>
      <w:r w:rsidR="00EC025E">
        <w:rPr>
          <w:b/>
          <w:u w:val="single"/>
        </w:rPr>
        <w:t xml:space="preserve">Academic Dispute </w:t>
      </w:r>
      <w:r w:rsidR="00EC025E" w:rsidRPr="004D2E02">
        <w:rPr>
          <w:b/>
          <w:u w:val="single"/>
        </w:rPr>
        <w:t>Procedure</w:t>
      </w:r>
    </w:p>
    <w:p w14:paraId="6CFD122B" w14:textId="57EA3780" w:rsidR="00EC025E" w:rsidRPr="00EC025E" w:rsidRDefault="00EC025E" w:rsidP="00EC025E">
      <w:r>
        <w:t>The following procedures have been created to assist our students with resolving any disputes or concerns within the division:</w:t>
      </w:r>
      <w:r w:rsidRPr="00AB0A2F">
        <w:t xml:space="preserve">  </w:t>
      </w:r>
    </w:p>
    <w:p w14:paraId="43AEDDC7" w14:textId="05CB7D6B" w:rsidR="00EC025E" w:rsidRPr="002123AA" w:rsidRDefault="00EC025E" w:rsidP="00EC025E">
      <w:r w:rsidRPr="002123AA">
        <w:t>Any student who</w:t>
      </w:r>
      <w:r>
        <w:t xml:space="preserve"> feels he/she</w:t>
      </w:r>
      <w:r w:rsidRPr="002123AA">
        <w:t xml:space="preserve"> has a </w:t>
      </w:r>
      <w:r>
        <w:t xml:space="preserve">justifiable academic or non-academic dispute </w:t>
      </w:r>
      <w:r w:rsidRPr="002123AA">
        <w:t>regarding</w:t>
      </w:r>
      <w:r w:rsidR="00B03249">
        <w:t xml:space="preserve"> </w:t>
      </w:r>
      <w:r w:rsidR="00B03249" w:rsidRPr="00B03249">
        <w:t>a</w:t>
      </w:r>
      <w:r w:rsidRPr="00B03249">
        <w:t xml:space="preserve"> </w:t>
      </w:r>
      <w:r w:rsidR="00B03249" w:rsidRPr="00B03249">
        <w:t>Radiologic &amp; Imaging Sciences program</w:t>
      </w:r>
      <w:r w:rsidRPr="00B03249">
        <w:t xml:space="preserve"> instructor</w:t>
      </w:r>
      <w:r w:rsidRPr="002123AA">
        <w:t xml:space="preserve">, </w:t>
      </w:r>
      <w:r>
        <w:t>student,</w:t>
      </w:r>
      <w:r w:rsidRPr="002123AA">
        <w:t xml:space="preserve"> or clinic</w:t>
      </w:r>
      <w:r>
        <w:t xml:space="preserve"> site</w:t>
      </w:r>
      <w:r w:rsidRPr="002123AA">
        <w:t xml:space="preserve"> shall follow the above reporting </w:t>
      </w:r>
      <w:r>
        <w:t>procedure within the division</w:t>
      </w:r>
      <w:r w:rsidRPr="002123AA">
        <w:t>:</w:t>
      </w:r>
    </w:p>
    <w:p w14:paraId="267EF356" w14:textId="77777777" w:rsidR="00EC025E" w:rsidRPr="002123AA" w:rsidRDefault="00EC025E" w:rsidP="00EC025E">
      <w:pPr>
        <w:pStyle w:val="ListParagraph"/>
        <w:numPr>
          <w:ilvl w:val="0"/>
          <w:numId w:val="29"/>
        </w:numPr>
        <w:spacing w:after="0" w:line="240" w:lineRule="auto"/>
      </w:pPr>
      <w:r w:rsidRPr="002123AA">
        <w:t xml:space="preserve">If the complaint is regarding </w:t>
      </w:r>
      <w:r w:rsidRPr="00C85169">
        <w:rPr>
          <w:b/>
        </w:rPr>
        <w:t>didactic/lecture class</w:t>
      </w:r>
      <w:r w:rsidRPr="002123AA">
        <w:t>:</w:t>
      </w:r>
    </w:p>
    <w:p w14:paraId="6F49EE20" w14:textId="77777777" w:rsidR="00EC025E" w:rsidRPr="002123AA" w:rsidRDefault="00EC025E" w:rsidP="00EC025E">
      <w:pPr>
        <w:pStyle w:val="ListParagraph"/>
        <w:numPr>
          <w:ilvl w:val="1"/>
          <w:numId w:val="29"/>
        </w:numPr>
        <w:spacing w:after="0" w:line="240" w:lineRule="auto"/>
      </w:pPr>
      <w:r w:rsidRPr="002123AA">
        <w:t xml:space="preserve">During normal office hours or by appointment, communicate </w:t>
      </w:r>
      <w:r>
        <w:t>openly with the issue with the I</w:t>
      </w:r>
      <w:r w:rsidRPr="002123AA">
        <w:t xml:space="preserve">nstructor and try to resolve the problem as soon as possible. </w:t>
      </w:r>
    </w:p>
    <w:p w14:paraId="02413133" w14:textId="19AFE23E" w:rsidR="00EC025E" w:rsidRDefault="00EC025E" w:rsidP="00EC025E">
      <w:pPr>
        <w:pStyle w:val="ListParagraph"/>
        <w:numPr>
          <w:ilvl w:val="1"/>
          <w:numId w:val="29"/>
        </w:numPr>
        <w:spacing w:after="0" w:line="240" w:lineRule="auto"/>
      </w:pPr>
      <w:r>
        <w:t>After discussion with I</w:t>
      </w:r>
      <w:r w:rsidRPr="002123AA">
        <w:t>nstructor</w:t>
      </w:r>
      <w:r>
        <w:t xml:space="preserve"> -</w:t>
      </w:r>
      <w:r w:rsidRPr="002123AA">
        <w:t xml:space="preserve"> </w:t>
      </w:r>
      <w:r>
        <w:t xml:space="preserve">If the issue is still unresolved, contact the Program Chair to act as a mediator towards the resolution. </w:t>
      </w:r>
    </w:p>
    <w:p w14:paraId="68C9CC78" w14:textId="51F277D9" w:rsidR="00EC025E" w:rsidRDefault="00EC025E" w:rsidP="00EC025E">
      <w:pPr>
        <w:pStyle w:val="ListParagraph"/>
        <w:numPr>
          <w:ilvl w:val="1"/>
          <w:numId w:val="29"/>
        </w:numPr>
        <w:spacing w:after="0" w:line="240" w:lineRule="auto"/>
      </w:pPr>
      <w:r>
        <w:t>After mediation with the Program Chair – If the issue is still unresolved, make an appointment with the Allied Health Dean.</w:t>
      </w:r>
    </w:p>
    <w:p w14:paraId="5DEC93AD" w14:textId="77777777" w:rsidR="00EC025E" w:rsidRPr="002123AA" w:rsidRDefault="00EC025E" w:rsidP="00EC025E">
      <w:pPr>
        <w:pStyle w:val="ListParagraph"/>
        <w:spacing w:after="0" w:line="240" w:lineRule="auto"/>
        <w:ind w:left="1800"/>
      </w:pPr>
    </w:p>
    <w:p w14:paraId="20B6189F" w14:textId="77777777" w:rsidR="00EC025E" w:rsidRPr="002123AA" w:rsidRDefault="00EC025E" w:rsidP="00EC025E">
      <w:pPr>
        <w:pStyle w:val="ListParagraph"/>
        <w:numPr>
          <w:ilvl w:val="0"/>
          <w:numId w:val="29"/>
        </w:numPr>
        <w:spacing w:after="0" w:line="240" w:lineRule="auto"/>
      </w:pPr>
      <w:r w:rsidRPr="002123AA">
        <w:t xml:space="preserve">If the complaint is regarding </w:t>
      </w:r>
      <w:r w:rsidRPr="00C85169">
        <w:rPr>
          <w:b/>
        </w:rPr>
        <w:t>clinical rotation</w:t>
      </w:r>
      <w:r w:rsidRPr="002123AA">
        <w:t>:</w:t>
      </w:r>
    </w:p>
    <w:p w14:paraId="04DB5D5D" w14:textId="77777777" w:rsidR="00EC025E" w:rsidRPr="002123AA" w:rsidRDefault="00EC025E" w:rsidP="00EC025E">
      <w:pPr>
        <w:pStyle w:val="ListParagraph"/>
        <w:numPr>
          <w:ilvl w:val="1"/>
          <w:numId w:val="30"/>
        </w:numPr>
        <w:spacing w:after="0" w:line="240" w:lineRule="auto"/>
      </w:pPr>
      <w:r w:rsidRPr="002123AA">
        <w:t>During normal office hours or by appointment, communicate o</w:t>
      </w:r>
      <w:r>
        <w:t xml:space="preserve">penly with </w:t>
      </w:r>
      <w:r w:rsidRPr="002123AA">
        <w:t xml:space="preserve">the </w:t>
      </w:r>
      <w:r>
        <w:t>Valencia College Clinical I</w:t>
      </w:r>
      <w:r w:rsidRPr="002123AA">
        <w:t xml:space="preserve">nstructor and try to resolve the problem as soon as possible. </w:t>
      </w:r>
    </w:p>
    <w:p w14:paraId="6E9964D7" w14:textId="77777777" w:rsidR="00EC025E" w:rsidRDefault="00EC025E" w:rsidP="00EC025E">
      <w:pPr>
        <w:pStyle w:val="ListParagraph"/>
        <w:numPr>
          <w:ilvl w:val="1"/>
          <w:numId w:val="30"/>
        </w:numPr>
        <w:spacing w:after="0" w:line="240" w:lineRule="auto"/>
      </w:pPr>
      <w:r>
        <w:t>After discussion</w:t>
      </w:r>
      <w:r w:rsidRPr="002123AA">
        <w:t xml:space="preserve"> with</w:t>
      </w:r>
      <w:r>
        <w:t xml:space="preserve"> Valencia College Clinical I</w:t>
      </w:r>
      <w:r w:rsidRPr="002123AA">
        <w:t>nstructor</w:t>
      </w:r>
      <w:r>
        <w:t xml:space="preserve"> -</w:t>
      </w:r>
      <w:r w:rsidRPr="002123AA">
        <w:t xml:space="preserve"> </w:t>
      </w:r>
      <w:r>
        <w:t>If the issue is still unresolved, contact the Program Chair to act as a mediator between all parties (to include reporting and updating the appropriate parties) to find a resolution.</w:t>
      </w:r>
    </w:p>
    <w:p w14:paraId="60FA1160" w14:textId="6752A689" w:rsidR="00EC025E" w:rsidRDefault="00EC025E" w:rsidP="00EC025E">
      <w:pPr>
        <w:pStyle w:val="ListParagraph"/>
        <w:numPr>
          <w:ilvl w:val="1"/>
          <w:numId w:val="30"/>
        </w:numPr>
        <w:spacing w:after="0" w:line="240" w:lineRule="auto"/>
      </w:pPr>
      <w:r>
        <w:t>After mediation with the Program Chair – If the issue is still unresolved, make an appointment with the Allied Health Dean.</w:t>
      </w:r>
    </w:p>
    <w:p w14:paraId="68CBD333" w14:textId="77777777" w:rsidR="00EC025E" w:rsidRPr="002123AA" w:rsidRDefault="00EC025E" w:rsidP="00EC025E">
      <w:pPr>
        <w:pStyle w:val="ListParagraph"/>
        <w:spacing w:after="0" w:line="240" w:lineRule="auto"/>
        <w:ind w:left="1800"/>
      </w:pPr>
    </w:p>
    <w:p w14:paraId="0930D393" w14:textId="0234BF86" w:rsidR="00EC025E" w:rsidRPr="00EC025E" w:rsidRDefault="00EC025E" w:rsidP="00EC025E">
      <w:pPr>
        <w:rPr>
          <w:color w:val="0000FF" w:themeColor="hyperlink"/>
          <w:u w:val="single"/>
        </w:rPr>
      </w:pPr>
      <w:r w:rsidRPr="00760FD4">
        <w:t>In the event that the student is dissatisfied with t</w:t>
      </w:r>
      <w:r>
        <w:t>he academic resolution and decision following their dispute,</w:t>
      </w:r>
      <w:r w:rsidRPr="00760FD4">
        <w:t xml:space="preserve"> the student must follow</w:t>
      </w:r>
      <w:r>
        <w:t xml:space="preserve"> </w:t>
      </w:r>
      <w:hyperlink r:id="rId39" w:history="1">
        <w:r w:rsidRPr="006B78CF">
          <w:rPr>
            <w:rStyle w:val="Hyperlink"/>
            <w:i/>
          </w:rPr>
          <w:t>Valencia College’s Policy on Student Academic Dispute and Administrative Complaint Resolution</w:t>
        </w:r>
        <w:r w:rsidRPr="006B78CF">
          <w:rPr>
            <w:rStyle w:val="Hyperlink"/>
          </w:rPr>
          <w:t xml:space="preserve"> (Policy 6Hx28:8-10)</w:t>
        </w:r>
      </w:hyperlink>
      <w:r w:rsidRPr="00AB2F7A">
        <w:t xml:space="preserve"> </w:t>
      </w:r>
    </w:p>
    <w:p w14:paraId="313172D0" w14:textId="56340FA7" w:rsidR="00EC025E" w:rsidRPr="00C85169" w:rsidRDefault="00130180" w:rsidP="00EC025E">
      <w:pPr>
        <w:rPr>
          <w:u w:val="single"/>
        </w:rPr>
      </w:pPr>
      <w:r>
        <w:rPr>
          <w:u w:val="single"/>
        </w:rPr>
        <w:t>School of Health Sciences</w:t>
      </w:r>
      <w:r w:rsidR="00EC025E">
        <w:rPr>
          <w:u w:val="single"/>
        </w:rPr>
        <w:t>’s Student Dispute Chain of Command</w:t>
      </w:r>
      <w:r w:rsidR="00EC025E" w:rsidRPr="00C85169">
        <w:rPr>
          <w:u w:val="single"/>
        </w:rPr>
        <w:t xml:space="preserve"> </w:t>
      </w:r>
    </w:p>
    <w:p w14:paraId="510E692F" w14:textId="77777777" w:rsidR="00EC025E" w:rsidRPr="002123AA" w:rsidRDefault="00EC025E" w:rsidP="00EC025E">
      <w:pPr>
        <w:rPr>
          <w:b/>
        </w:rPr>
      </w:pPr>
      <w:r w:rsidRPr="002123AA">
        <w:rPr>
          <w:b/>
          <w:noProof/>
        </w:rPr>
        <w:drawing>
          <wp:inline distT="0" distB="0" distL="0" distR="0" wp14:anchorId="0F5C05AD" wp14:editId="206DC4B0">
            <wp:extent cx="6086475" cy="1019175"/>
            <wp:effectExtent l="0" t="0" r="9525" b="0"/>
            <wp:docPr id="3" name="Diagram 3" title="Allied Health Division’s Student Dispute Chain of Command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26DBAD3" w14:textId="2C60ECF0" w:rsidR="00EC025E" w:rsidRPr="00EC025E" w:rsidRDefault="00EC025E" w:rsidP="00EC025E">
      <w:r>
        <w:rPr>
          <w:b/>
        </w:rPr>
        <w:lastRenderedPageBreak/>
        <w:t xml:space="preserve">NOTE:  </w:t>
      </w:r>
      <w:r w:rsidRPr="001E6731">
        <w:t>If a student’s dispute is</w:t>
      </w:r>
      <w:r>
        <w:t xml:space="preserve"> related to</w:t>
      </w:r>
      <w:r w:rsidRPr="001E6731">
        <w:t xml:space="preserve"> </w:t>
      </w:r>
      <w:r>
        <w:t>an individual</w:t>
      </w:r>
      <w:r w:rsidRPr="001E6731">
        <w:t xml:space="preserve"> in th</w:t>
      </w:r>
      <w:r>
        <w:t>e above</w:t>
      </w:r>
      <w:r w:rsidRPr="001E6731">
        <w:t xml:space="preserve"> chain of command, then it is advised that the student </w:t>
      </w:r>
      <w:r>
        <w:t>contact</w:t>
      </w:r>
      <w:r w:rsidRPr="001E6731">
        <w:t xml:space="preserve"> the next pers</w:t>
      </w:r>
      <w:r>
        <w:t xml:space="preserve">on in chain of command or </w:t>
      </w:r>
      <w:r w:rsidRPr="001E6731">
        <w:t xml:space="preserve">express their concern </w:t>
      </w:r>
      <w:r>
        <w:t xml:space="preserve">through </w:t>
      </w:r>
      <w:r w:rsidRPr="001E6731">
        <w:t xml:space="preserve">the </w:t>
      </w:r>
      <w:hyperlink r:id="rId45" w:history="1">
        <w:r w:rsidRPr="006B78CF">
          <w:rPr>
            <w:rStyle w:val="Hyperlink"/>
          </w:rPr>
          <w:t>Student Dispute Resolution webpage</w:t>
        </w:r>
      </w:hyperlink>
      <w:r>
        <w:t xml:space="preserve"> </w:t>
      </w:r>
    </w:p>
    <w:p w14:paraId="3E29DF2A" w14:textId="69D86892" w:rsidR="00EC025E" w:rsidRPr="00EC025E" w:rsidRDefault="00EC025E" w:rsidP="00EC025E">
      <w:pPr>
        <w:rPr>
          <w:b/>
        </w:rPr>
      </w:pPr>
      <w:r>
        <w:t xml:space="preserve">Please submit a </w:t>
      </w:r>
      <w:r w:rsidRPr="00FF2216">
        <w:rPr>
          <w:b/>
        </w:rPr>
        <w:t>CONCERN-ISSUE REPORT FORM</w:t>
      </w:r>
      <w:r>
        <w:rPr>
          <w:b/>
        </w:rPr>
        <w:t xml:space="preserve"> </w:t>
      </w:r>
      <w:r w:rsidRPr="00FF2216">
        <w:t>to initiate any process</w:t>
      </w:r>
      <w:r>
        <w:t xml:space="preserve"> within the </w:t>
      </w:r>
      <w:r w:rsidR="00130180">
        <w:t>School of Health Sciences</w:t>
      </w:r>
      <w:r w:rsidRPr="00FF2216">
        <w:t>.</w:t>
      </w:r>
    </w:p>
    <w:p w14:paraId="60FAC4C8" w14:textId="0152C8FD" w:rsidR="00EC025E" w:rsidRPr="00AB2F7A" w:rsidRDefault="00EC025E" w:rsidP="00EC025E">
      <w:pPr>
        <w:widowControl w:val="0"/>
        <w:autoSpaceDE w:val="0"/>
        <w:autoSpaceDN w:val="0"/>
        <w:adjustRightInd w:val="0"/>
        <w:ind w:left="720" w:hanging="720"/>
        <w:jc w:val="both"/>
      </w:pPr>
      <w:r w:rsidRPr="00C85169">
        <w:rPr>
          <w:i/>
        </w:rPr>
        <w:t>NOTE:</w:t>
      </w:r>
      <w:r>
        <w:t xml:space="preserve"> </w:t>
      </w:r>
      <w:r w:rsidRPr="00760FD4">
        <w:t xml:space="preserve">Please be aware that </w:t>
      </w:r>
      <w:r>
        <w:t xml:space="preserve">initial </w:t>
      </w:r>
      <w:r w:rsidRPr="00760FD4">
        <w:t>communication regarding a st</w:t>
      </w:r>
      <w:r>
        <w:t>udent’s performance or academic-</w:t>
      </w:r>
      <w:r w:rsidRPr="00760FD4">
        <w:t xml:space="preserve">standing should be between </w:t>
      </w:r>
      <w:r>
        <w:t>Allied Health</w:t>
      </w:r>
      <w:r w:rsidRPr="00760FD4">
        <w:t xml:space="preserve"> Faculty/Administrators, and the individual student.  Students are expected to communicate their own concerns and not defer to others to communicate on their behalf.  Legal, ethical, and professional protocol limits the information that can be shared by the faculty with anyone other tha</w:t>
      </w:r>
      <w:r>
        <w:t xml:space="preserve">n the student </w:t>
      </w:r>
      <w:hyperlink r:id="rId46" w:history="1">
        <w:r w:rsidRPr="006B78CF">
          <w:rPr>
            <w:rStyle w:val="Hyperlink"/>
          </w:rPr>
          <w:t>(FERPA Policy)</w:t>
        </w:r>
      </w:hyperlink>
      <w:r>
        <w:t>. In the event</w:t>
      </w:r>
      <w:r w:rsidRPr="00760FD4">
        <w:t xml:space="preserve"> the student should require additional individuals to be present or in any other manner, the student must sign release form specifically for the individual with whom the information is to be shared. </w:t>
      </w:r>
    </w:p>
    <w:p w14:paraId="387C959B" w14:textId="77777777" w:rsidR="00AD2933" w:rsidRDefault="00AD2933" w:rsidP="002867B4">
      <w:pPr>
        <w:pStyle w:val="Heading3"/>
        <w:rPr>
          <w:rFonts w:eastAsia="Times New Roman"/>
        </w:rPr>
      </w:pPr>
      <w:bookmarkStart w:id="20" w:name="_Toc68097249"/>
      <w:r>
        <w:rPr>
          <w:rFonts w:eastAsia="Times New Roman"/>
        </w:rPr>
        <w:t>Grading Scale</w:t>
      </w:r>
      <w:bookmarkEnd w:id="20"/>
    </w:p>
    <w:p w14:paraId="387C959C" w14:textId="1BDC6112" w:rsidR="00AD2933" w:rsidRDefault="00AD2933" w:rsidP="00D26834">
      <w:r>
        <w:t xml:space="preserve">The </w:t>
      </w:r>
      <w:r w:rsidR="00130180">
        <w:t>School of Health Sciences</w:t>
      </w:r>
      <w:r>
        <w:t xml:space="preserve"> has adopted the following grading scale </w:t>
      </w:r>
      <w:r w:rsidR="005A45EA">
        <w:t>which is used for all program courses</w:t>
      </w:r>
      <w:r>
        <w:t>. Se</w:t>
      </w:r>
      <w:r w:rsidR="005A45EA">
        <w:t>e each course syllabus for other grading criteria</w:t>
      </w:r>
      <w:r>
        <w:t>.</w:t>
      </w:r>
    </w:p>
    <w:tbl>
      <w:tblPr>
        <w:tblW w:w="240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07"/>
        <w:gridCol w:w="1993"/>
      </w:tblGrid>
      <w:tr w:rsidR="00AD2933" w14:paraId="387C959F" w14:textId="77777777" w:rsidTr="00AD2933">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C959D" w14:textId="77777777" w:rsidR="00AD2933" w:rsidRDefault="00AD2933" w:rsidP="00D26834">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C959E" w14:textId="77777777" w:rsidR="00AD2933" w:rsidRDefault="00AD2933" w:rsidP="00D26834">
            <w:pPr>
              <w:spacing w:after="0" w:line="240" w:lineRule="auto"/>
              <w:rPr>
                <w:rFonts w:ascii="Arial" w:eastAsia="Times New Roman" w:hAnsi="Arial" w:cs="Arial"/>
                <w:i/>
                <w:iCs/>
                <w:sz w:val="24"/>
                <w:szCs w:val="24"/>
              </w:rPr>
            </w:pPr>
            <w:r>
              <w:rPr>
                <w:rFonts w:ascii="Arial" w:eastAsia="Times New Roman" w:hAnsi="Arial" w:cs="Arial"/>
                <w:i/>
                <w:iCs/>
                <w:sz w:val="24"/>
                <w:szCs w:val="24"/>
              </w:rPr>
              <w:t>93 - 100%</w:t>
            </w:r>
          </w:p>
        </w:tc>
      </w:tr>
      <w:tr w:rsidR="00AD2933" w14:paraId="387C95A2" w14:textId="77777777" w:rsidTr="00AD2933">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C95A0" w14:textId="77777777" w:rsidR="00AD2933" w:rsidRDefault="00AD2933" w:rsidP="00D26834">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C95A1" w14:textId="77777777" w:rsidR="00AD2933" w:rsidRDefault="00AD2933" w:rsidP="00D26834">
            <w:pPr>
              <w:spacing w:after="0" w:line="240" w:lineRule="auto"/>
              <w:rPr>
                <w:rFonts w:ascii="Arial" w:eastAsia="Times New Roman" w:hAnsi="Arial" w:cs="Arial"/>
                <w:i/>
                <w:iCs/>
                <w:sz w:val="24"/>
                <w:szCs w:val="24"/>
              </w:rPr>
            </w:pPr>
            <w:r>
              <w:rPr>
                <w:rFonts w:ascii="Arial" w:eastAsia="Times New Roman" w:hAnsi="Arial" w:cs="Arial"/>
                <w:i/>
                <w:iCs/>
                <w:sz w:val="24"/>
                <w:szCs w:val="24"/>
              </w:rPr>
              <w:t>85 - 92%</w:t>
            </w:r>
          </w:p>
        </w:tc>
      </w:tr>
      <w:tr w:rsidR="00AD2933" w14:paraId="387C95A5" w14:textId="77777777" w:rsidTr="00AD2933">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C95A3" w14:textId="77777777" w:rsidR="00AD2933" w:rsidRDefault="00AD2933" w:rsidP="00D26834">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C95A4" w14:textId="0470569A" w:rsidR="00AD2933" w:rsidRDefault="00AD2933" w:rsidP="00783742">
            <w:pPr>
              <w:spacing w:after="0" w:line="240" w:lineRule="auto"/>
              <w:rPr>
                <w:rFonts w:ascii="Arial" w:eastAsia="Times New Roman" w:hAnsi="Arial" w:cs="Arial"/>
                <w:i/>
                <w:iCs/>
                <w:sz w:val="24"/>
                <w:szCs w:val="24"/>
              </w:rPr>
            </w:pPr>
            <w:r>
              <w:rPr>
                <w:rFonts w:ascii="Arial" w:eastAsia="Times New Roman" w:hAnsi="Arial" w:cs="Arial"/>
                <w:i/>
                <w:iCs/>
                <w:sz w:val="24"/>
                <w:szCs w:val="24"/>
              </w:rPr>
              <w:t>7</w:t>
            </w:r>
            <w:r w:rsidR="00783742">
              <w:rPr>
                <w:rFonts w:ascii="Arial" w:eastAsia="Times New Roman" w:hAnsi="Arial" w:cs="Arial"/>
                <w:i/>
                <w:iCs/>
                <w:sz w:val="24"/>
                <w:szCs w:val="24"/>
              </w:rPr>
              <w:t>5</w:t>
            </w:r>
            <w:r>
              <w:rPr>
                <w:rFonts w:ascii="Arial" w:eastAsia="Times New Roman" w:hAnsi="Arial" w:cs="Arial"/>
                <w:i/>
                <w:iCs/>
                <w:sz w:val="24"/>
                <w:szCs w:val="24"/>
              </w:rPr>
              <w:t xml:space="preserve"> - 84%</w:t>
            </w:r>
          </w:p>
        </w:tc>
      </w:tr>
      <w:tr w:rsidR="00AD2933" w14:paraId="387C95A8" w14:textId="77777777" w:rsidTr="00AD2933">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C95A6" w14:textId="77777777" w:rsidR="00AD2933" w:rsidRDefault="00AD2933" w:rsidP="00D26834">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C95A7" w14:textId="5966B3CA" w:rsidR="00AD2933" w:rsidRDefault="00AD2933" w:rsidP="00783742">
            <w:pPr>
              <w:spacing w:after="0" w:line="240" w:lineRule="auto"/>
              <w:rPr>
                <w:rFonts w:ascii="Arial" w:eastAsia="Times New Roman" w:hAnsi="Arial" w:cs="Arial"/>
                <w:i/>
                <w:iCs/>
                <w:sz w:val="24"/>
                <w:szCs w:val="24"/>
              </w:rPr>
            </w:pPr>
            <w:r>
              <w:rPr>
                <w:rFonts w:ascii="Arial" w:eastAsia="Times New Roman" w:hAnsi="Arial" w:cs="Arial"/>
                <w:i/>
                <w:iCs/>
                <w:sz w:val="24"/>
                <w:szCs w:val="24"/>
              </w:rPr>
              <w:t>69 - 7</w:t>
            </w:r>
            <w:r w:rsidR="00783742">
              <w:rPr>
                <w:rFonts w:ascii="Arial" w:eastAsia="Times New Roman" w:hAnsi="Arial" w:cs="Arial"/>
                <w:i/>
                <w:iCs/>
                <w:sz w:val="24"/>
                <w:szCs w:val="24"/>
              </w:rPr>
              <w:t>4</w:t>
            </w:r>
            <w:r>
              <w:rPr>
                <w:rFonts w:ascii="Arial" w:eastAsia="Times New Roman" w:hAnsi="Arial" w:cs="Arial"/>
                <w:i/>
                <w:iCs/>
                <w:sz w:val="24"/>
                <w:szCs w:val="24"/>
              </w:rPr>
              <w:t>%</w:t>
            </w:r>
          </w:p>
        </w:tc>
      </w:tr>
      <w:tr w:rsidR="00AD2933" w14:paraId="387C95AB" w14:textId="77777777" w:rsidTr="00AD2933">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C95A9" w14:textId="77777777" w:rsidR="00AD2933" w:rsidRDefault="00AD2933" w:rsidP="00D26834">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F</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C95AA" w14:textId="77777777" w:rsidR="00AD2933" w:rsidRDefault="00AD2933" w:rsidP="00D26834">
            <w:pPr>
              <w:spacing w:after="0" w:line="240" w:lineRule="auto"/>
              <w:rPr>
                <w:rFonts w:ascii="Arial" w:eastAsia="Times New Roman" w:hAnsi="Arial" w:cs="Arial"/>
                <w:i/>
                <w:iCs/>
                <w:sz w:val="24"/>
                <w:szCs w:val="24"/>
              </w:rPr>
            </w:pPr>
            <w:r>
              <w:rPr>
                <w:rFonts w:ascii="Arial" w:eastAsia="Times New Roman" w:hAnsi="Arial" w:cs="Arial"/>
                <w:i/>
                <w:iCs/>
                <w:sz w:val="24"/>
                <w:szCs w:val="24"/>
              </w:rPr>
              <w:t>Below 69%</w:t>
            </w:r>
          </w:p>
        </w:tc>
      </w:tr>
    </w:tbl>
    <w:p w14:paraId="387C95AD" w14:textId="77777777" w:rsidR="00B50B42" w:rsidRPr="00DD4E79" w:rsidRDefault="00B50B42" w:rsidP="00E67B31">
      <w:pPr>
        <w:pStyle w:val="Heading2"/>
        <w:rPr>
          <w:rFonts w:eastAsia="Times New Roman"/>
        </w:rPr>
      </w:pPr>
      <w:bookmarkStart w:id="21" w:name="_Toc68097250"/>
      <w:r w:rsidRPr="00D92B3E">
        <w:rPr>
          <w:rFonts w:eastAsia="Times New Roman"/>
        </w:rPr>
        <w:t>Attendance/Tardiness/Withdrawal Policy</w:t>
      </w:r>
      <w:bookmarkEnd w:id="21"/>
      <w:r>
        <w:rPr>
          <w:rFonts w:eastAsia="Times New Roman"/>
        </w:rPr>
        <w:t xml:space="preserve"> </w:t>
      </w:r>
    </w:p>
    <w:p w14:paraId="387C95AE" w14:textId="77777777" w:rsidR="00B50B42" w:rsidRPr="00794932" w:rsidRDefault="00B50B42" w:rsidP="00D26834">
      <w:pPr>
        <w:spacing w:before="100" w:beforeAutospacing="1" w:after="100" w:afterAutospacing="1" w:line="240" w:lineRule="auto"/>
        <w:rPr>
          <w:rFonts w:eastAsia="Times New Roman" w:cs="Arial"/>
        </w:rPr>
      </w:pPr>
      <w:r w:rsidRPr="00794932">
        <w:rPr>
          <w:rFonts w:eastAsia="Times New Roman" w:cs="Arial"/>
        </w:rPr>
        <w:t xml:space="preserve">Regularity in classroom attendance and punctuality are vital to academic success. Students are expected to attend class regularly and punctually. Students who do not maintain regular attendance and who fall behind in their work may be withdrawn by the professor. </w:t>
      </w:r>
      <w:r w:rsidRPr="00794932">
        <w:rPr>
          <w:rFonts w:eastAsia="Times New Roman" w:cs="Arial"/>
          <w:b/>
          <w:bCs/>
        </w:rPr>
        <w:t>For online courses, attendance is determined by consistency in logging in and accessing the course content and completing assignments according to the schedule.</w:t>
      </w:r>
    </w:p>
    <w:p w14:paraId="387C95AF" w14:textId="77777777" w:rsidR="00B50B42" w:rsidRPr="00794932" w:rsidRDefault="00B50B42" w:rsidP="00D26834">
      <w:pPr>
        <w:spacing w:before="100" w:beforeAutospacing="1" w:after="100" w:afterAutospacing="1" w:line="240" w:lineRule="auto"/>
        <w:rPr>
          <w:rFonts w:eastAsia="Times New Roman"/>
          <w:i/>
        </w:rPr>
      </w:pPr>
      <w:r w:rsidRPr="00794932">
        <w:rPr>
          <w:rFonts w:eastAsia="Times New Roman" w:cs="Arial"/>
        </w:rPr>
        <w:t>According to Valencia policy, students who are not actively participating in an online class must be withdrawn by the instructor at the end of the first week. In order for the professor to document that you are actually in the class and actively participating, you must submit the first assignment by the scheduled due date.</w:t>
      </w:r>
    </w:p>
    <w:p w14:paraId="387C95B0" w14:textId="77777777" w:rsidR="00B50B42" w:rsidRPr="00794932" w:rsidRDefault="00B50B42" w:rsidP="00D26834">
      <w:pPr>
        <w:spacing w:before="100" w:beforeAutospacing="1" w:after="100" w:afterAutospacing="1" w:line="240" w:lineRule="auto"/>
        <w:rPr>
          <w:rFonts w:cs="Arial"/>
          <w:i/>
        </w:rPr>
      </w:pPr>
      <w:r w:rsidRPr="00794932">
        <w:rPr>
          <w:rFonts w:eastAsia="Times New Roman" w:cs="Arial"/>
          <w:i/>
        </w:rPr>
        <w:t xml:space="preserve">If withdrawn by the instructor, your transcript will reflect a W and this will count as one attempt for this course. If you decide early enough not to complete this course, it is better for you to drop the course yourself prior to the Drop/Refund Deadline to avoid negative consequences; if you decide after the Drop/Refund Deadline not to complete the course, it is better for you to withdraw yourself prior to the </w:t>
      </w:r>
      <w:r w:rsidRPr="00794932">
        <w:rPr>
          <w:rFonts w:cs="Arial"/>
          <w:i/>
        </w:rPr>
        <w:t xml:space="preserve">Withdrawal Deadline - 'W" Grade to avoid negative consequences. </w:t>
      </w:r>
    </w:p>
    <w:p w14:paraId="387C95B1" w14:textId="7F50A8E3" w:rsidR="00B50B42" w:rsidRPr="00794932" w:rsidRDefault="00B50B42" w:rsidP="00D26834">
      <w:pPr>
        <w:spacing w:before="100" w:beforeAutospacing="1" w:after="100" w:afterAutospacing="1" w:line="240" w:lineRule="auto"/>
        <w:rPr>
          <w:rFonts w:eastAsia="Times New Roman" w:cs="Arial"/>
        </w:rPr>
      </w:pPr>
      <w:r w:rsidRPr="00794932">
        <w:rPr>
          <w:rFonts w:eastAsia="Times New Roman" w:cs="Arial"/>
        </w:rPr>
        <w:lastRenderedPageBreak/>
        <w:t>During a first or second attempt in the same course at Valencia, if you withdraw, you will receive a W (Withdrawn). You will not receive credit for the course, and the W will not be calculated in your grade point average; however, the enrollment will count in your total attempts in the specific course.</w:t>
      </w:r>
    </w:p>
    <w:p w14:paraId="387C95B2" w14:textId="77777777" w:rsidR="00B50B42" w:rsidRDefault="00B50B42" w:rsidP="00E67B31">
      <w:pPr>
        <w:pStyle w:val="Heading2"/>
      </w:pPr>
      <w:bookmarkStart w:id="22" w:name="_Toc68097251"/>
      <w:r>
        <w:t>Academic Integrity</w:t>
      </w:r>
      <w:bookmarkEnd w:id="22"/>
    </w:p>
    <w:p w14:paraId="387C95B3" w14:textId="77777777" w:rsidR="00B50B42" w:rsidRPr="007D393E" w:rsidRDefault="00B50B42" w:rsidP="00D26834">
      <w:pPr>
        <w:pStyle w:val="style90"/>
        <w:rPr>
          <w:rFonts w:asciiTheme="minorHAnsi" w:hAnsiTheme="minorHAnsi"/>
          <w:b/>
          <w:sz w:val="22"/>
          <w:szCs w:val="22"/>
        </w:rPr>
      </w:pPr>
      <w:r w:rsidRPr="007D393E">
        <w:rPr>
          <w:rStyle w:val="style71"/>
          <w:rFonts w:asciiTheme="minorHAnsi" w:hAnsiTheme="minorHAnsi"/>
          <w:b w:val="0"/>
          <w:color w:val="auto"/>
          <w:sz w:val="22"/>
          <w:szCs w:val="22"/>
        </w:rPr>
        <w:t>It is assumed that as healthcare professionals</w:t>
      </w:r>
      <w:r>
        <w:rPr>
          <w:rStyle w:val="style71"/>
          <w:rFonts w:asciiTheme="minorHAnsi" w:hAnsiTheme="minorHAnsi"/>
          <w:b w:val="0"/>
          <w:color w:val="auto"/>
          <w:sz w:val="22"/>
          <w:szCs w:val="22"/>
        </w:rPr>
        <w:t>,</w:t>
      </w:r>
      <w:r w:rsidRPr="007D393E">
        <w:rPr>
          <w:rStyle w:val="style71"/>
          <w:rFonts w:asciiTheme="minorHAnsi" w:hAnsiTheme="minorHAnsi"/>
          <w:b w:val="0"/>
          <w:color w:val="auto"/>
          <w:sz w:val="22"/>
          <w:szCs w:val="22"/>
        </w:rPr>
        <w:t xml:space="preserve"> students will adhere to and will maintain the highest standards of academic integrity and professional and ethical conduct. Students are expected to submit only their own original work and not cheat by giving answers to others or taking them from anyone else. </w:t>
      </w:r>
      <w:r w:rsidRPr="007D393E">
        <w:rPr>
          <w:rStyle w:val="style98"/>
          <w:rFonts w:asciiTheme="minorHAnsi" w:hAnsiTheme="minorHAnsi"/>
          <w:b/>
          <w:bCs/>
          <w:color w:val="auto"/>
          <w:sz w:val="22"/>
          <w:szCs w:val="22"/>
        </w:rPr>
        <w:t xml:space="preserve">Ethics violations will be reported to the ARRT and the Fl. Department of Health for investigation. </w:t>
      </w:r>
    </w:p>
    <w:p w14:paraId="387C95B4" w14:textId="77777777" w:rsidR="00B50B42" w:rsidRPr="007D393E" w:rsidRDefault="00B50B42" w:rsidP="00D26834">
      <w:pPr>
        <w:pStyle w:val="style90"/>
        <w:rPr>
          <w:rFonts w:asciiTheme="minorHAnsi" w:hAnsiTheme="minorHAnsi"/>
          <w:b/>
          <w:sz w:val="22"/>
          <w:szCs w:val="22"/>
        </w:rPr>
      </w:pPr>
      <w:r w:rsidRPr="007D393E">
        <w:rPr>
          <w:rFonts w:asciiTheme="minorHAnsi" w:hAnsiTheme="minorHAnsi"/>
          <w:sz w:val="22"/>
          <w:szCs w:val="22"/>
        </w:rPr>
        <w:t>Unless otherwise stated, all assignments, quizzes and exams are to be completed individually by each student enrolled. Students may not communicate with other students during completion of a quiz or examination. Working with other students, giving or receiving assistance during quizzes or exams is a form of academic dishonesty and will be considered cheating.</w:t>
      </w:r>
      <w:r w:rsidRPr="007D393E">
        <w:rPr>
          <w:rStyle w:val="style941"/>
          <w:rFonts w:asciiTheme="minorHAnsi" w:hAnsiTheme="minorHAnsi"/>
          <w:color w:val="auto"/>
          <w:sz w:val="22"/>
          <w:szCs w:val="22"/>
        </w:rPr>
        <w:t xml:space="preserve"> </w:t>
      </w:r>
      <w:r w:rsidRPr="007D393E">
        <w:rPr>
          <w:rStyle w:val="style941"/>
          <w:rFonts w:asciiTheme="minorHAnsi" w:hAnsiTheme="minorHAnsi"/>
          <w:b w:val="0"/>
          <w:color w:val="auto"/>
          <w:sz w:val="22"/>
          <w:szCs w:val="22"/>
        </w:rPr>
        <w:t xml:space="preserve">Copying or printing of any quiz or test questions (for any purpose) is expressly prohibited and also considered cheating. </w:t>
      </w:r>
    </w:p>
    <w:p w14:paraId="387C95B5" w14:textId="77777777" w:rsidR="00B50B42" w:rsidRPr="007D393E" w:rsidRDefault="00B50B42" w:rsidP="00D26834">
      <w:pPr>
        <w:pStyle w:val="style88"/>
        <w:ind w:left="720"/>
        <w:rPr>
          <w:rFonts w:asciiTheme="minorHAnsi" w:hAnsiTheme="minorHAnsi"/>
          <w:sz w:val="22"/>
          <w:szCs w:val="22"/>
        </w:rPr>
      </w:pPr>
      <w:r w:rsidRPr="007D393E">
        <w:rPr>
          <w:rFonts w:asciiTheme="minorHAnsi" w:hAnsiTheme="minorHAnsi"/>
          <w:sz w:val="22"/>
          <w:szCs w:val="22"/>
        </w:rPr>
        <w:t xml:space="preserve">Plagiarism and Cheating of any kind on an examination, quiz, or assignment will result in at least an "F" for that assignment (and may, depending on the severity of the case, lead to an "F" for the entire course) and may be subject to appropriate sanctions according to the Student Code of Conduct in the current Valencia Student Handbook. </w:t>
      </w:r>
    </w:p>
    <w:p w14:paraId="387C95B6" w14:textId="77777777" w:rsidR="009302AB" w:rsidRDefault="009302AB" w:rsidP="002867B4">
      <w:pPr>
        <w:pStyle w:val="Heading3"/>
      </w:pPr>
      <w:bookmarkStart w:id="23" w:name="_Toc68097252"/>
      <w:r>
        <w:t>On-line Learning Netiquette</w:t>
      </w:r>
      <w:bookmarkEnd w:id="23"/>
    </w:p>
    <w:p w14:paraId="387C95B7" w14:textId="6529292D" w:rsidR="009302AB" w:rsidRPr="00545027" w:rsidRDefault="009302AB" w:rsidP="00D26834">
      <w:pPr>
        <w:rPr>
          <w:rFonts w:cs="Arial"/>
        </w:rPr>
      </w:pPr>
      <w:bookmarkStart w:id="24" w:name="1"/>
      <w:bookmarkEnd w:id="24"/>
      <w:r w:rsidRPr="00545027">
        <w:rPr>
          <w:rFonts w:cs="Arial"/>
        </w:rPr>
        <w:t xml:space="preserve">It is important to recognize that the online classroom is in fact a classroom, and certain behaviors are </w:t>
      </w:r>
      <w:r>
        <w:rPr>
          <w:rFonts w:cs="Arial"/>
        </w:rPr>
        <w:t>expected when communicating</w:t>
      </w:r>
      <w:r w:rsidRPr="00545027">
        <w:rPr>
          <w:rFonts w:cs="Arial"/>
        </w:rPr>
        <w:t xml:space="preserve"> with both your peers and your instructors. These guidelines for online behavior and interaction are known as netiquette.</w:t>
      </w:r>
      <w:r>
        <w:rPr>
          <w:rFonts w:cs="Arial"/>
        </w:rPr>
        <w:t xml:space="preserve"> (Adapted from:</w:t>
      </w:r>
      <w:r w:rsidR="006B78CF">
        <w:rPr>
          <w:rFonts w:cs="Arial"/>
        </w:rPr>
        <w:t xml:space="preserve"> </w:t>
      </w:r>
      <w:hyperlink r:id="rId47" w:history="1">
        <w:r w:rsidR="006B78CF" w:rsidRPr="006B78CF">
          <w:rPr>
            <w:rStyle w:val="Hyperlink"/>
            <w:rFonts w:cs="Arial"/>
          </w:rPr>
          <w:t>Netiquette Guide for Online Courses</w:t>
        </w:r>
      </w:hyperlink>
      <w:r>
        <w:rPr>
          <w:rFonts w:cs="Arial"/>
        </w:rPr>
        <w:t>)</w:t>
      </w:r>
    </w:p>
    <w:p w14:paraId="387C95B8" w14:textId="77777777" w:rsidR="009302AB" w:rsidRPr="00545027" w:rsidRDefault="009302AB" w:rsidP="00D26834">
      <w:pPr>
        <w:rPr>
          <w:rFonts w:cs="Arial"/>
        </w:rPr>
      </w:pPr>
      <w:r w:rsidRPr="00545027">
        <w:rPr>
          <w:rFonts w:cs="Arial"/>
        </w:rPr>
        <w:t>GENERAL GUIDELINES</w:t>
      </w:r>
    </w:p>
    <w:p w14:paraId="387C95B9" w14:textId="77777777" w:rsidR="009302AB" w:rsidRDefault="009302AB" w:rsidP="00D26834">
      <w:pPr>
        <w:rPr>
          <w:rFonts w:cs="Arial"/>
        </w:rPr>
      </w:pPr>
      <w:r w:rsidRPr="00545027">
        <w:rPr>
          <w:rFonts w:cs="Arial"/>
        </w:rPr>
        <w:t>When communicating online, you should always:</w:t>
      </w:r>
    </w:p>
    <w:p w14:paraId="387C95BA" w14:textId="4DFC03E2" w:rsidR="009302AB" w:rsidRPr="00545027" w:rsidRDefault="009302AB" w:rsidP="00D26834">
      <w:pPr>
        <w:pStyle w:val="ListParagraph"/>
        <w:numPr>
          <w:ilvl w:val="0"/>
          <w:numId w:val="11"/>
        </w:numPr>
        <w:rPr>
          <w:rFonts w:cs="Arial"/>
        </w:rPr>
      </w:pPr>
      <w:r w:rsidRPr="00545027">
        <w:rPr>
          <w:rFonts w:cs="Arial"/>
        </w:rPr>
        <w:t xml:space="preserve">Treat </w:t>
      </w:r>
      <w:r>
        <w:rPr>
          <w:rFonts w:cs="Arial"/>
        </w:rPr>
        <w:t>others</w:t>
      </w:r>
      <w:r w:rsidRPr="00545027">
        <w:rPr>
          <w:rFonts w:cs="Arial"/>
        </w:rPr>
        <w:t xml:space="preserve"> </w:t>
      </w:r>
      <w:r>
        <w:rPr>
          <w:rFonts w:cs="Arial"/>
        </w:rPr>
        <w:t xml:space="preserve">with </w:t>
      </w:r>
      <w:r w:rsidR="00B243FC">
        <w:rPr>
          <w:rFonts w:cs="Arial"/>
        </w:rPr>
        <w:t xml:space="preserve">respect, </w:t>
      </w:r>
      <w:r w:rsidR="00B243FC" w:rsidRPr="00545027">
        <w:rPr>
          <w:rFonts w:cs="Arial"/>
        </w:rPr>
        <w:t xml:space="preserve">in </w:t>
      </w:r>
      <w:r w:rsidR="00B243FC">
        <w:rPr>
          <w:rFonts w:cs="Arial"/>
        </w:rPr>
        <w:t>all</w:t>
      </w:r>
      <w:r w:rsidRPr="00545027">
        <w:rPr>
          <w:rFonts w:cs="Arial"/>
        </w:rPr>
        <w:t xml:space="preserve"> online communication</w:t>
      </w:r>
    </w:p>
    <w:p w14:paraId="387C95BB" w14:textId="77777777" w:rsidR="009302AB" w:rsidRPr="00545027" w:rsidRDefault="009302AB" w:rsidP="00D26834">
      <w:pPr>
        <w:pStyle w:val="ListParagraph"/>
        <w:numPr>
          <w:ilvl w:val="0"/>
          <w:numId w:val="11"/>
        </w:numPr>
        <w:rPr>
          <w:rFonts w:cs="Arial"/>
        </w:rPr>
      </w:pPr>
      <w:r w:rsidRPr="00545027">
        <w:rPr>
          <w:rFonts w:cs="Arial"/>
        </w:rPr>
        <w:t>Always use your professors’ proper title: Dr. or Prof., or if you</w:t>
      </w:r>
      <w:r w:rsidR="00715B5F">
        <w:rPr>
          <w:rFonts w:cs="Arial"/>
        </w:rPr>
        <w:t>’re</w:t>
      </w:r>
      <w:r w:rsidRPr="00545027">
        <w:rPr>
          <w:rFonts w:cs="Arial"/>
        </w:rPr>
        <w:t xml:space="preserve"> in doubt use Mr. or Ms. Unless specifically invited, don’t refer to them by first name.</w:t>
      </w:r>
    </w:p>
    <w:p w14:paraId="387C95BC" w14:textId="77777777" w:rsidR="009302AB" w:rsidRPr="00545027" w:rsidRDefault="009302AB" w:rsidP="00D26834">
      <w:pPr>
        <w:pStyle w:val="ListParagraph"/>
        <w:numPr>
          <w:ilvl w:val="0"/>
          <w:numId w:val="11"/>
        </w:numPr>
        <w:rPr>
          <w:rFonts w:cs="Arial"/>
        </w:rPr>
      </w:pPr>
      <w:r w:rsidRPr="00545027">
        <w:rPr>
          <w:rFonts w:cs="Arial"/>
        </w:rPr>
        <w:t>Use clear and concise language</w:t>
      </w:r>
    </w:p>
    <w:p w14:paraId="387C95BD" w14:textId="77777777" w:rsidR="009302AB" w:rsidRPr="00545027" w:rsidRDefault="009302AB" w:rsidP="00D26834">
      <w:pPr>
        <w:pStyle w:val="ListParagraph"/>
        <w:numPr>
          <w:ilvl w:val="0"/>
          <w:numId w:val="11"/>
        </w:numPr>
        <w:rPr>
          <w:rFonts w:cs="Arial"/>
        </w:rPr>
      </w:pPr>
      <w:r w:rsidRPr="00545027">
        <w:rPr>
          <w:rFonts w:cs="Arial"/>
        </w:rPr>
        <w:t>Remember that all college level communication should have correct spelling and grammar</w:t>
      </w:r>
    </w:p>
    <w:p w14:paraId="387C95BE" w14:textId="77777777" w:rsidR="009302AB" w:rsidRPr="00545027" w:rsidRDefault="009302AB" w:rsidP="00D26834">
      <w:pPr>
        <w:pStyle w:val="ListParagraph"/>
        <w:numPr>
          <w:ilvl w:val="0"/>
          <w:numId w:val="11"/>
        </w:numPr>
        <w:rPr>
          <w:rFonts w:cs="Arial"/>
        </w:rPr>
      </w:pPr>
      <w:r w:rsidRPr="00545027">
        <w:rPr>
          <w:rFonts w:cs="Arial"/>
        </w:rPr>
        <w:t>Avoid slang terms such as “wassup?”and texting abbreviations such as “u” instead of “you</w:t>
      </w:r>
    </w:p>
    <w:p w14:paraId="387C95BF" w14:textId="77777777" w:rsidR="009302AB" w:rsidRPr="00545027" w:rsidRDefault="009302AB" w:rsidP="00D26834">
      <w:pPr>
        <w:pStyle w:val="ListParagraph"/>
        <w:numPr>
          <w:ilvl w:val="0"/>
          <w:numId w:val="11"/>
        </w:numPr>
        <w:rPr>
          <w:rFonts w:cs="Arial"/>
        </w:rPr>
      </w:pPr>
      <w:r w:rsidRPr="00545027">
        <w:rPr>
          <w:rFonts w:cs="Arial"/>
        </w:rPr>
        <w:t>Use standard fonts such as Times New Roman and use a size 12 or 14 pt. font</w:t>
      </w:r>
    </w:p>
    <w:p w14:paraId="387C95C0" w14:textId="77777777" w:rsidR="009302AB" w:rsidRPr="00545027" w:rsidRDefault="009302AB" w:rsidP="00D26834">
      <w:pPr>
        <w:pStyle w:val="ListParagraph"/>
        <w:numPr>
          <w:ilvl w:val="0"/>
          <w:numId w:val="11"/>
        </w:numPr>
        <w:rPr>
          <w:rFonts w:cs="Arial"/>
        </w:rPr>
      </w:pPr>
      <w:r w:rsidRPr="00545027">
        <w:rPr>
          <w:rFonts w:cs="Arial"/>
        </w:rPr>
        <w:t>Avoid using the caps lock feature AS IT CAN BE INTERPRETTED AS YELLING</w:t>
      </w:r>
    </w:p>
    <w:p w14:paraId="387C95C1" w14:textId="77777777" w:rsidR="009302AB" w:rsidRPr="00545027" w:rsidRDefault="009302AB" w:rsidP="00D26834">
      <w:pPr>
        <w:pStyle w:val="ListParagraph"/>
        <w:numPr>
          <w:ilvl w:val="0"/>
          <w:numId w:val="11"/>
        </w:numPr>
        <w:rPr>
          <w:rFonts w:cs="Arial"/>
        </w:rPr>
      </w:pPr>
      <w:r w:rsidRPr="00545027">
        <w:rPr>
          <w:rFonts w:cs="Arial"/>
        </w:rPr>
        <w:t xml:space="preserve">Be cautious when using humor or sarcasm as tone is sometimes lost in an email or discussion post and your message might be taken seriously or </w:t>
      </w:r>
      <w:r w:rsidR="00715B5F">
        <w:rPr>
          <w:rFonts w:cs="Arial"/>
        </w:rPr>
        <w:t xml:space="preserve">be </w:t>
      </w:r>
      <w:r w:rsidRPr="00545027">
        <w:rPr>
          <w:rFonts w:cs="Arial"/>
        </w:rPr>
        <w:t>offensive</w:t>
      </w:r>
    </w:p>
    <w:p w14:paraId="387C95C2" w14:textId="77777777" w:rsidR="009302AB" w:rsidRPr="00545027" w:rsidRDefault="009302AB" w:rsidP="00D26834">
      <w:pPr>
        <w:pStyle w:val="ListParagraph"/>
        <w:numPr>
          <w:ilvl w:val="0"/>
          <w:numId w:val="11"/>
        </w:numPr>
        <w:rPr>
          <w:rFonts w:cs="Arial"/>
        </w:rPr>
      </w:pPr>
      <w:r w:rsidRPr="00545027">
        <w:rPr>
          <w:rFonts w:cs="Arial"/>
        </w:rPr>
        <w:t>Be careful with personal information (both yours and other’s)</w:t>
      </w:r>
    </w:p>
    <w:p w14:paraId="387C95C3" w14:textId="77777777" w:rsidR="009302AB" w:rsidRPr="00545027" w:rsidRDefault="009302AB" w:rsidP="00D26834">
      <w:pPr>
        <w:pStyle w:val="ListParagraph"/>
        <w:numPr>
          <w:ilvl w:val="0"/>
          <w:numId w:val="11"/>
        </w:numPr>
        <w:rPr>
          <w:rFonts w:cs="Arial"/>
        </w:rPr>
      </w:pPr>
      <w:r w:rsidRPr="00545027">
        <w:rPr>
          <w:rFonts w:cs="Arial"/>
        </w:rPr>
        <w:t>Do not send confidential patient information via e-mail</w:t>
      </w:r>
    </w:p>
    <w:p w14:paraId="387C95C4" w14:textId="77777777" w:rsidR="009302AB" w:rsidRDefault="009302AB" w:rsidP="00D26834">
      <w:pPr>
        <w:rPr>
          <w:rFonts w:cs="Arial"/>
        </w:rPr>
      </w:pPr>
      <w:r w:rsidRPr="00545027">
        <w:rPr>
          <w:rFonts w:cs="Arial"/>
        </w:rPr>
        <w:t>EMAIL NETIQUETTE</w:t>
      </w:r>
    </w:p>
    <w:p w14:paraId="387C95C5" w14:textId="77777777" w:rsidR="009302AB" w:rsidRPr="00F953FA" w:rsidRDefault="009302AB" w:rsidP="00D26834">
      <w:pPr>
        <w:rPr>
          <w:rFonts w:cs="Arial"/>
        </w:rPr>
      </w:pPr>
      <w:r w:rsidRPr="00F953FA">
        <w:rPr>
          <w:rFonts w:cs="Arial"/>
        </w:rPr>
        <w:t>When you send an email to your instructor, teaching assistant, or classmates, you should:</w:t>
      </w:r>
    </w:p>
    <w:p w14:paraId="387C95C6" w14:textId="77777777" w:rsidR="009302AB" w:rsidRPr="00545027" w:rsidRDefault="009302AB" w:rsidP="00D26834">
      <w:pPr>
        <w:pStyle w:val="ListParagraph"/>
        <w:numPr>
          <w:ilvl w:val="0"/>
          <w:numId w:val="12"/>
        </w:numPr>
        <w:rPr>
          <w:rFonts w:cs="Arial"/>
        </w:rPr>
      </w:pPr>
      <w:r w:rsidRPr="00545027">
        <w:rPr>
          <w:rFonts w:cs="Arial"/>
        </w:rPr>
        <w:lastRenderedPageBreak/>
        <w:t>Use a descriptive subject line</w:t>
      </w:r>
    </w:p>
    <w:p w14:paraId="387C95C7" w14:textId="77777777" w:rsidR="009302AB" w:rsidRPr="00545027" w:rsidRDefault="009302AB" w:rsidP="00D26834">
      <w:pPr>
        <w:pStyle w:val="ListParagraph"/>
        <w:numPr>
          <w:ilvl w:val="0"/>
          <w:numId w:val="12"/>
        </w:numPr>
        <w:rPr>
          <w:rFonts w:cs="Arial"/>
        </w:rPr>
      </w:pPr>
      <w:r w:rsidRPr="00545027">
        <w:rPr>
          <w:rFonts w:cs="Arial"/>
        </w:rPr>
        <w:t>Be brief</w:t>
      </w:r>
    </w:p>
    <w:p w14:paraId="387C95C8" w14:textId="77777777" w:rsidR="009302AB" w:rsidRPr="00545027" w:rsidRDefault="009302AB" w:rsidP="00D26834">
      <w:pPr>
        <w:pStyle w:val="ListParagraph"/>
        <w:numPr>
          <w:ilvl w:val="0"/>
          <w:numId w:val="12"/>
        </w:numPr>
        <w:rPr>
          <w:rFonts w:cs="Arial"/>
        </w:rPr>
      </w:pPr>
      <w:r w:rsidRPr="00545027">
        <w:rPr>
          <w:rFonts w:cs="Arial"/>
        </w:rPr>
        <w:t>Sign your message with your name and return e-mail address</w:t>
      </w:r>
    </w:p>
    <w:p w14:paraId="387C95C9" w14:textId="77777777" w:rsidR="009302AB" w:rsidRPr="00545027" w:rsidRDefault="009302AB" w:rsidP="00D26834">
      <w:pPr>
        <w:pStyle w:val="ListParagraph"/>
        <w:numPr>
          <w:ilvl w:val="0"/>
          <w:numId w:val="12"/>
        </w:numPr>
        <w:rPr>
          <w:rFonts w:cs="Arial"/>
        </w:rPr>
      </w:pPr>
      <w:r w:rsidRPr="00545027">
        <w:rPr>
          <w:rFonts w:cs="Arial"/>
        </w:rPr>
        <w:t>Think before you send the e-mail to more than one person. Does everyone really need to see your message?</w:t>
      </w:r>
    </w:p>
    <w:p w14:paraId="387C95CA" w14:textId="77777777" w:rsidR="009302AB" w:rsidRPr="00545027" w:rsidRDefault="009302AB" w:rsidP="00D26834">
      <w:pPr>
        <w:pStyle w:val="ListParagraph"/>
        <w:numPr>
          <w:ilvl w:val="0"/>
          <w:numId w:val="12"/>
        </w:numPr>
        <w:rPr>
          <w:rFonts w:cs="Arial"/>
        </w:rPr>
      </w:pPr>
      <w:r w:rsidRPr="00545027">
        <w:rPr>
          <w:rFonts w:cs="Arial"/>
        </w:rPr>
        <w:t>Be sure you REALLY want everyone to receive your response when you click, “reply all”</w:t>
      </w:r>
    </w:p>
    <w:p w14:paraId="387C95CB" w14:textId="77777777" w:rsidR="009302AB" w:rsidRPr="00545027" w:rsidRDefault="009302AB" w:rsidP="00D26834">
      <w:pPr>
        <w:pStyle w:val="ListParagraph"/>
        <w:numPr>
          <w:ilvl w:val="0"/>
          <w:numId w:val="12"/>
        </w:numPr>
        <w:rPr>
          <w:rFonts w:cs="Arial"/>
        </w:rPr>
      </w:pPr>
      <w:r w:rsidRPr="00545027">
        <w:rPr>
          <w:rFonts w:cs="Arial"/>
        </w:rPr>
        <w:t>Be sure that the message author intended for the information to be passed along before you click the “forward” button</w:t>
      </w:r>
    </w:p>
    <w:p w14:paraId="387C95CC" w14:textId="77777777" w:rsidR="009302AB" w:rsidRPr="00F953FA" w:rsidRDefault="009302AB" w:rsidP="00D26834">
      <w:pPr>
        <w:rPr>
          <w:rFonts w:cs="Arial"/>
        </w:rPr>
      </w:pPr>
      <w:bookmarkStart w:id="25" w:name="2"/>
      <w:bookmarkEnd w:id="25"/>
      <w:r>
        <w:rPr>
          <w:rFonts w:cs="Arial"/>
        </w:rPr>
        <w:t>DISCUSSION</w:t>
      </w:r>
      <w:r w:rsidRPr="00F953FA">
        <w:rPr>
          <w:rFonts w:cs="Arial"/>
        </w:rPr>
        <w:t xml:space="preserve"> NETIQUETTE</w:t>
      </w:r>
    </w:p>
    <w:p w14:paraId="387C95CD" w14:textId="77777777" w:rsidR="009302AB" w:rsidRPr="00545027" w:rsidRDefault="009302AB" w:rsidP="00D26834">
      <w:pPr>
        <w:rPr>
          <w:rFonts w:cs="Arial"/>
        </w:rPr>
      </w:pPr>
      <w:r>
        <w:rPr>
          <w:rFonts w:cs="Arial"/>
        </w:rPr>
        <w:t xml:space="preserve">When </w:t>
      </w:r>
      <w:r w:rsidRPr="00545027">
        <w:rPr>
          <w:rFonts w:cs="Arial"/>
        </w:rPr>
        <w:t>posting on the Discussion Board in your online class, you should:</w:t>
      </w:r>
    </w:p>
    <w:p w14:paraId="387C95CE" w14:textId="77777777" w:rsidR="009302AB" w:rsidRPr="00545027" w:rsidRDefault="009302AB" w:rsidP="00D26834">
      <w:pPr>
        <w:pStyle w:val="ListParagraph"/>
        <w:numPr>
          <w:ilvl w:val="0"/>
          <w:numId w:val="13"/>
        </w:numPr>
        <w:rPr>
          <w:rFonts w:cs="Arial"/>
        </w:rPr>
      </w:pPr>
      <w:r w:rsidRPr="00545027">
        <w:rPr>
          <w:rFonts w:cs="Arial"/>
        </w:rPr>
        <w:t>Always give proper credit when referencing or quoting another source</w:t>
      </w:r>
    </w:p>
    <w:p w14:paraId="387C95CF" w14:textId="77777777" w:rsidR="009302AB" w:rsidRPr="00545027" w:rsidRDefault="009302AB" w:rsidP="00D26834">
      <w:pPr>
        <w:pStyle w:val="ListParagraph"/>
        <w:numPr>
          <w:ilvl w:val="0"/>
          <w:numId w:val="13"/>
        </w:numPr>
        <w:rPr>
          <w:rFonts w:cs="Arial"/>
        </w:rPr>
      </w:pPr>
      <w:r w:rsidRPr="00545027">
        <w:rPr>
          <w:rFonts w:cs="Arial"/>
        </w:rPr>
        <w:t>Be sure to read all messages in a thread before replying</w:t>
      </w:r>
    </w:p>
    <w:p w14:paraId="387C95D0" w14:textId="77777777" w:rsidR="009302AB" w:rsidRPr="00545027" w:rsidRDefault="009302AB" w:rsidP="00D26834">
      <w:pPr>
        <w:pStyle w:val="ListParagraph"/>
        <w:numPr>
          <w:ilvl w:val="0"/>
          <w:numId w:val="13"/>
        </w:numPr>
        <w:rPr>
          <w:rFonts w:cs="Arial"/>
        </w:rPr>
      </w:pPr>
      <w:r w:rsidRPr="00545027">
        <w:rPr>
          <w:rFonts w:cs="Arial"/>
        </w:rPr>
        <w:t>Don’t repeat someone else’s post without adding something of your own to it</w:t>
      </w:r>
    </w:p>
    <w:p w14:paraId="387C95D1" w14:textId="77777777" w:rsidR="009302AB" w:rsidRPr="00545027" w:rsidRDefault="009302AB" w:rsidP="00D26834">
      <w:pPr>
        <w:pStyle w:val="ListParagraph"/>
        <w:numPr>
          <w:ilvl w:val="0"/>
          <w:numId w:val="13"/>
        </w:numPr>
        <w:rPr>
          <w:rFonts w:cs="Arial"/>
        </w:rPr>
      </w:pPr>
      <w:r w:rsidRPr="00545027">
        <w:rPr>
          <w:rFonts w:cs="Arial"/>
        </w:rPr>
        <w:t>Avoid short, generic replies such as, “I agree.” You should include why you agree or add to the previous point</w:t>
      </w:r>
    </w:p>
    <w:p w14:paraId="387C95D2" w14:textId="77777777" w:rsidR="009302AB" w:rsidRPr="00545027" w:rsidRDefault="009302AB" w:rsidP="00D26834">
      <w:pPr>
        <w:pStyle w:val="ListParagraph"/>
        <w:numPr>
          <w:ilvl w:val="0"/>
          <w:numId w:val="13"/>
        </w:numPr>
        <w:rPr>
          <w:rFonts w:cs="Arial"/>
        </w:rPr>
      </w:pPr>
      <w:r w:rsidRPr="00545027">
        <w:rPr>
          <w:rFonts w:cs="Arial"/>
        </w:rPr>
        <w:t>Always be respectful of others’ opinions even when they differ from your own</w:t>
      </w:r>
    </w:p>
    <w:p w14:paraId="387C95D3" w14:textId="77777777" w:rsidR="009302AB" w:rsidRPr="00545027" w:rsidRDefault="009302AB" w:rsidP="00D26834">
      <w:pPr>
        <w:pStyle w:val="ListParagraph"/>
        <w:numPr>
          <w:ilvl w:val="0"/>
          <w:numId w:val="13"/>
        </w:numPr>
        <w:rPr>
          <w:rFonts w:cs="Arial"/>
        </w:rPr>
      </w:pPr>
      <w:r w:rsidRPr="00545027">
        <w:rPr>
          <w:rFonts w:cs="Arial"/>
        </w:rPr>
        <w:t>When you disagree with someone, you should express your differing opinion in a respectful, non-critical way</w:t>
      </w:r>
    </w:p>
    <w:p w14:paraId="387C95D4" w14:textId="77777777" w:rsidR="009302AB" w:rsidRPr="00545027" w:rsidRDefault="009302AB" w:rsidP="00D26834">
      <w:pPr>
        <w:pStyle w:val="ListParagraph"/>
        <w:numPr>
          <w:ilvl w:val="0"/>
          <w:numId w:val="13"/>
        </w:numPr>
        <w:rPr>
          <w:rFonts w:cs="Arial"/>
        </w:rPr>
      </w:pPr>
      <w:r w:rsidRPr="00545027">
        <w:rPr>
          <w:rFonts w:cs="Arial"/>
        </w:rPr>
        <w:t>Do not make personal or insulting remarks</w:t>
      </w:r>
    </w:p>
    <w:p w14:paraId="387C95D5" w14:textId="77777777" w:rsidR="009302AB" w:rsidRPr="00545027" w:rsidRDefault="009302AB" w:rsidP="00D26834">
      <w:pPr>
        <w:pStyle w:val="ListParagraph"/>
        <w:numPr>
          <w:ilvl w:val="0"/>
          <w:numId w:val="13"/>
        </w:numPr>
        <w:rPr>
          <w:rFonts w:cs="Arial"/>
        </w:rPr>
      </w:pPr>
      <w:r w:rsidRPr="00545027">
        <w:rPr>
          <w:rFonts w:cs="Arial"/>
        </w:rPr>
        <w:t>Be open-minded</w:t>
      </w:r>
    </w:p>
    <w:p w14:paraId="387C95D6" w14:textId="77777777" w:rsidR="009302AB" w:rsidRPr="009302AB" w:rsidRDefault="009302AB" w:rsidP="00D26834">
      <w:pPr>
        <w:pStyle w:val="ListParagraph"/>
        <w:numPr>
          <w:ilvl w:val="0"/>
          <w:numId w:val="13"/>
        </w:numPr>
        <w:spacing w:before="100" w:beforeAutospacing="1" w:after="100" w:afterAutospacing="1" w:line="240" w:lineRule="auto"/>
        <w:rPr>
          <w:rFonts w:eastAsia="Times New Roman" w:cs="Times New Roman"/>
        </w:rPr>
      </w:pPr>
      <w:r w:rsidRPr="00545027">
        <w:rPr>
          <w:rFonts w:eastAsia="Times New Roman" w:cs="Times New Roman"/>
        </w:rPr>
        <w:t xml:space="preserve">DO NOT USE ALL UPPERCASE IN YOUR MESSAGES -- THIS IS THE EQUIVALENT OF SHOUTING!!! </w:t>
      </w:r>
    </w:p>
    <w:p w14:paraId="387C95D7" w14:textId="77777777" w:rsidR="00B50B42" w:rsidRDefault="00B50B42" w:rsidP="00E67B31">
      <w:pPr>
        <w:pStyle w:val="Heading2"/>
      </w:pPr>
      <w:bookmarkStart w:id="26" w:name="_Toc68097253"/>
      <w:r>
        <w:t>Proctored Testing</w:t>
      </w:r>
      <w:bookmarkEnd w:id="26"/>
    </w:p>
    <w:p w14:paraId="43058E8A" w14:textId="77777777" w:rsidR="00657AC6" w:rsidRDefault="00B50B42" w:rsidP="00657AC6">
      <w:pPr>
        <w:spacing w:before="100" w:beforeAutospacing="1" w:after="100" w:afterAutospacing="1"/>
        <w:rPr>
          <w:rFonts w:eastAsia="Times New Roman" w:cs="Arial"/>
          <w:b/>
        </w:rPr>
      </w:pPr>
      <w:r w:rsidRPr="007D393E">
        <w:rPr>
          <w:rFonts w:eastAsia="Times New Roman" w:cs="Arial"/>
        </w:rPr>
        <w:t xml:space="preserve">To maintain </w:t>
      </w:r>
      <w:r w:rsidR="006F6B25">
        <w:rPr>
          <w:rFonts w:eastAsia="Times New Roman" w:cs="Arial"/>
        </w:rPr>
        <w:t>program</w:t>
      </w:r>
      <w:r w:rsidRPr="007D393E">
        <w:rPr>
          <w:rFonts w:eastAsia="Times New Roman" w:cs="Arial"/>
        </w:rPr>
        <w:t xml:space="preserve"> integrity</w:t>
      </w:r>
      <w:r w:rsidR="008E18F3">
        <w:rPr>
          <w:rFonts w:eastAsia="Times New Roman" w:cs="Arial"/>
        </w:rPr>
        <w:t>,</w:t>
      </w:r>
      <w:r w:rsidR="006F6B25">
        <w:rPr>
          <w:rFonts w:eastAsia="Times New Roman" w:cs="Arial"/>
        </w:rPr>
        <w:t xml:space="preserve"> in some of the program courses, the</w:t>
      </w:r>
      <w:r w:rsidRPr="007D393E">
        <w:rPr>
          <w:rFonts w:eastAsia="Times New Roman" w:cs="Arial"/>
        </w:rPr>
        <w:t xml:space="preserve"> midterm and final exams</w:t>
      </w:r>
      <w:r w:rsidR="00657AC6">
        <w:rPr>
          <w:rFonts w:eastAsia="Times New Roman" w:cs="Arial"/>
        </w:rPr>
        <w:t xml:space="preserve"> will be scheduled </w:t>
      </w:r>
      <w:r w:rsidR="00657AC6" w:rsidRPr="007D393E">
        <w:rPr>
          <w:rFonts w:eastAsia="Times New Roman" w:cs="Arial"/>
        </w:rPr>
        <w:t>during a specific time window</w:t>
      </w:r>
      <w:r w:rsidR="00657AC6">
        <w:rPr>
          <w:rFonts w:eastAsia="Times New Roman" w:cs="Arial"/>
        </w:rPr>
        <w:t xml:space="preserve"> and</w:t>
      </w:r>
      <w:r w:rsidRPr="007D393E">
        <w:rPr>
          <w:rFonts w:eastAsia="Times New Roman" w:cs="Arial"/>
        </w:rPr>
        <w:t xml:space="preserve"> </w:t>
      </w:r>
      <w:r>
        <w:rPr>
          <w:rFonts w:eastAsia="Times New Roman" w:cs="Arial"/>
        </w:rPr>
        <w:t>may</w:t>
      </w:r>
      <w:r w:rsidRPr="007D393E">
        <w:rPr>
          <w:rFonts w:eastAsia="Times New Roman" w:cs="Arial"/>
        </w:rPr>
        <w:t xml:space="preserve"> be </w:t>
      </w:r>
      <w:r w:rsidR="00D456DC">
        <w:rPr>
          <w:rFonts w:eastAsia="Times New Roman" w:cs="Arial"/>
        </w:rPr>
        <w:t xml:space="preserve">proctored </w:t>
      </w:r>
      <w:r w:rsidR="00CF752D">
        <w:rPr>
          <w:rFonts w:eastAsia="Times New Roman" w:cs="Arial"/>
        </w:rPr>
        <w:t>using an online service called Honorlock.</w:t>
      </w:r>
      <w:r w:rsidRPr="007D393E">
        <w:rPr>
          <w:rFonts w:eastAsia="Times New Roman" w:cs="Arial"/>
        </w:rPr>
        <w:t xml:space="preserve"> </w:t>
      </w:r>
      <w:r w:rsidR="00630950">
        <w:rPr>
          <w:rFonts w:eastAsia="Times New Roman" w:cs="Arial"/>
        </w:rPr>
        <w:t xml:space="preserve">Not all courses require </w:t>
      </w:r>
      <w:r w:rsidR="00657AC6">
        <w:rPr>
          <w:rFonts w:eastAsia="Times New Roman" w:cs="Arial"/>
        </w:rPr>
        <w:t>proctored</w:t>
      </w:r>
      <w:r w:rsidR="00630950">
        <w:rPr>
          <w:rFonts w:eastAsia="Times New Roman" w:cs="Arial"/>
        </w:rPr>
        <w:t xml:space="preserve"> testing. </w:t>
      </w:r>
      <w:r w:rsidRPr="007D393E">
        <w:rPr>
          <w:rFonts w:eastAsia="Times New Roman" w:cs="Arial"/>
        </w:rPr>
        <w:t xml:space="preserve">The dates and times for each exam window will be on the course schedule. If </w:t>
      </w:r>
      <w:r>
        <w:rPr>
          <w:rFonts w:eastAsia="Times New Roman" w:cs="Arial"/>
        </w:rPr>
        <w:t>the student is</w:t>
      </w:r>
      <w:r w:rsidRPr="007D393E">
        <w:rPr>
          <w:rFonts w:eastAsia="Times New Roman" w:cs="Arial"/>
        </w:rPr>
        <w:t xml:space="preserve"> unable to take the exam at the scheduled time, </w:t>
      </w:r>
      <w:r>
        <w:rPr>
          <w:rFonts w:eastAsia="Times New Roman" w:cs="Arial"/>
        </w:rPr>
        <w:t>he/she</w:t>
      </w:r>
      <w:r w:rsidRPr="007D393E">
        <w:rPr>
          <w:rFonts w:eastAsia="Times New Roman" w:cs="Arial"/>
        </w:rPr>
        <w:t xml:space="preserve"> must contact </w:t>
      </w:r>
      <w:r>
        <w:rPr>
          <w:rFonts w:eastAsia="Times New Roman" w:cs="Arial"/>
        </w:rPr>
        <w:t xml:space="preserve">the instructor </w:t>
      </w:r>
      <w:r w:rsidRPr="007D393E">
        <w:rPr>
          <w:rFonts w:eastAsia="Times New Roman" w:cs="Arial"/>
        </w:rPr>
        <w:t xml:space="preserve">prior to the scheduled exam time to make specific arrangements. </w:t>
      </w:r>
    </w:p>
    <w:p w14:paraId="55993F72" w14:textId="77777777" w:rsidR="00DC674A" w:rsidRPr="007F527A" w:rsidRDefault="00657AC6" w:rsidP="00DC674A">
      <w:pPr>
        <w:rPr>
          <w:rFonts w:cs="Arial"/>
          <w:i/>
        </w:rPr>
      </w:pPr>
      <w:r>
        <w:t>Honorlock</w:t>
      </w:r>
      <w:r w:rsidR="0024680C" w:rsidRPr="0024680C">
        <w:rPr>
          <w:rFonts w:cs="Arial"/>
        </w:rPr>
        <w:t xml:space="preserve"> allows students to take exams from any location while being monitored remotely. This service requires that students have a good quality high-speed internet connection, a webcam and a microphone. </w:t>
      </w:r>
      <w:r w:rsidR="00DC674A">
        <w:rPr>
          <w:rFonts w:cs="Arial"/>
          <w:i/>
        </w:rPr>
        <w:t>Links and instructions are found in each course where this is required.</w:t>
      </w:r>
    </w:p>
    <w:p w14:paraId="387C95DE" w14:textId="77777777" w:rsidR="009302AB" w:rsidRDefault="009302AB" w:rsidP="00E67B31">
      <w:pPr>
        <w:pStyle w:val="Heading2"/>
      </w:pPr>
      <w:bookmarkStart w:id="27" w:name="_Toc68097254"/>
      <w:r>
        <w:t>Writing Requirements</w:t>
      </w:r>
      <w:bookmarkEnd w:id="27"/>
    </w:p>
    <w:p w14:paraId="387C95DF" w14:textId="77777777" w:rsidR="009302AB" w:rsidRPr="007D393E" w:rsidRDefault="009302AB" w:rsidP="00D26834">
      <w:pPr>
        <w:pStyle w:val="style90"/>
        <w:rPr>
          <w:rFonts w:asciiTheme="minorHAnsi" w:hAnsiTheme="minorHAnsi"/>
          <w:sz w:val="22"/>
          <w:szCs w:val="22"/>
        </w:rPr>
      </w:pPr>
      <w:r w:rsidRPr="007D393E">
        <w:rPr>
          <w:rFonts w:asciiTheme="minorHAnsi" w:eastAsia="Calibri" w:hAnsiTheme="minorHAnsi" w:cs="Times New Roman"/>
          <w:sz w:val="22"/>
          <w:szCs w:val="22"/>
        </w:rPr>
        <w:t>College level writing is an increasingly important skill for imaging professionals taking on leadership roles in their organizations. Because of this, o</w:t>
      </w:r>
      <w:r w:rsidRPr="007D393E">
        <w:rPr>
          <w:rFonts w:asciiTheme="minorHAnsi" w:hAnsiTheme="minorHAnsi"/>
          <w:sz w:val="22"/>
          <w:szCs w:val="22"/>
        </w:rPr>
        <w:t xml:space="preserve">utside reading, research and writing will be essential components of your education in this program. To encourage this habit, you will be required to submit written assignments and online discussions according to the module schedule in most of the courses offered. In order to demonstrate your understanding and knowledge of the assigned reading, there may </w:t>
      </w:r>
      <w:r w:rsidRPr="007D393E">
        <w:rPr>
          <w:rFonts w:asciiTheme="minorHAnsi" w:hAnsiTheme="minorHAnsi"/>
          <w:sz w:val="22"/>
          <w:szCs w:val="22"/>
        </w:rPr>
        <w:lastRenderedPageBreak/>
        <w:t xml:space="preserve">also be assignments or specific questions posted to the discussion board which you will be required to answer. </w:t>
      </w:r>
    </w:p>
    <w:p w14:paraId="387C95E0" w14:textId="77777777" w:rsidR="009302AB" w:rsidRPr="007D393E" w:rsidRDefault="009302AB" w:rsidP="00D26834">
      <w:pPr>
        <w:pStyle w:val="style90"/>
        <w:rPr>
          <w:rFonts w:asciiTheme="minorHAnsi" w:eastAsia="Calibri" w:hAnsiTheme="minorHAnsi" w:cs="Times New Roman"/>
          <w:sz w:val="22"/>
          <w:szCs w:val="22"/>
        </w:rPr>
      </w:pPr>
      <w:r w:rsidRPr="007D393E">
        <w:rPr>
          <w:rFonts w:asciiTheme="minorHAnsi" w:eastAsia="Calibri" w:hAnsiTheme="minorHAnsi" w:cs="Times New Roman"/>
          <w:sz w:val="22"/>
          <w:szCs w:val="22"/>
        </w:rPr>
        <w:t xml:space="preserve">Some students seem to struggle with composing their own thought processes into well-written, clearly worded essays and resort to relying too much on the wording used in resources written by others. Plagiarism is a very serious and growing problem among college students. </w:t>
      </w:r>
    </w:p>
    <w:p w14:paraId="387C95E1" w14:textId="77777777" w:rsidR="009302AB" w:rsidRPr="007D393E" w:rsidRDefault="009302AB" w:rsidP="00D26834">
      <w:pPr>
        <w:pStyle w:val="style90"/>
        <w:rPr>
          <w:rFonts w:asciiTheme="minorHAnsi" w:hAnsiTheme="minorHAnsi"/>
          <w:sz w:val="22"/>
          <w:szCs w:val="22"/>
        </w:rPr>
      </w:pPr>
      <w:r w:rsidRPr="007D393E">
        <w:rPr>
          <w:rFonts w:asciiTheme="minorHAnsi" w:hAnsiTheme="minorHAnsi"/>
          <w:sz w:val="22"/>
          <w:szCs w:val="22"/>
        </w:rPr>
        <w:t>Remember the goal of writing assignments is to</w:t>
      </w:r>
      <w:r>
        <w:rPr>
          <w:rFonts w:asciiTheme="minorHAnsi" w:hAnsiTheme="minorHAnsi"/>
          <w:sz w:val="22"/>
          <w:szCs w:val="22"/>
        </w:rPr>
        <w:t xml:space="preserve"> enhance</w:t>
      </w:r>
      <w:r w:rsidRPr="007D393E">
        <w:rPr>
          <w:rFonts w:asciiTheme="minorHAnsi" w:hAnsiTheme="minorHAnsi"/>
          <w:sz w:val="22"/>
          <w:szCs w:val="22"/>
        </w:rPr>
        <w:t xml:space="preserve"> learning of the course content. Research shows that students learn more deeply when, after reading new subject matter, they are able to think about the information, and then communicate about it using their own words and ideas. Simply copy/pasting from o</w:t>
      </w:r>
      <w:r>
        <w:rPr>
          <w:rFonts w:asciiTheme="minorHAnsi" w:hAnsiTheme="minorHAnsi"/>
          <w:sz w:val="22"/>
          <w:szCs w:val="22"/>
        </w:rPr>
        <w:t>ther</w:t>
      </w:r>
      <w:r w:rsidRPr="007D393E">
        <w:rPr>
          <w:rFonts w:asciiTheme="minorHAnsi" w:hAnsiTheme="minorHAnsi"/>
          <w:sz w:val="22"/>
          <w:szCs w:val="22"/>
        </w:rPr>
        <w:t>s</w:t>
      </w:r>
      <w:r>
        <w:rPr>
          <w:rFonts w:asciiTheme="minorHAnsi" w:hAnsiTheme="minorHAnsi"/>
          <w:sz w:val="22"/>
          <w:szCs w:val="22"/>
        </w:rPr>
        <w:t>’</w:t>
      </w:r>
      <w:r w:rsidRPr="007D393E">
        <w:rPr>
          <w:rFonts w:asciiTheme="minorHAnsi" w:hAnsiTheme="minorHAnsi"/>
          <w:sz w:val="22"/>
          <w:szCs w:val="22"/>
        </w:rPr>
        <w:t xml:space="preserve"> ideas and words does nothing to increase students’ understanding or learning</w:t>
      </w:r>
      <w:r>
        <w:rPr>
          <w:rFonts w:asciiTheme="minorHAnsi" w:hAnsiTheme="minorHAnsi"/>
          <w:sz w:val="22"/>
          <w:szCs w:val="22"/>
        </w:rPr>
        <w:t xml:space="preserve">, </w:t>
      </w:r>
      <w:r w:rsidRPr="007D393E">
        <w:rPr>
          <w:rFonts w:asciiTheme="minorHAnsi" w:hAnsiTheme="minorHAnsi"/>
          <w:sz w:val="22"/>
          <w:szCs w:val="22"/>
        </w:rPr>
        <w:t xml:space="preserve">and is a complete waste of your time and mine. Therefore, when completing any written assignment in this </w:t>
      </w:r>
      <w:r>
        <w:rPr>
          <w:rFonts w:asciiTheme="minorHAnsi" w:hAnsiTheme="minorHAnsi"/>
          <w:sz w:val="22"/>
          <w:szCs w:val="22"/>
        </w:rPr>
        <w:t>program</w:t>
      </w:r>
      <w:r w:rsidRPr="007D393E">
        <w:rPr>
          <w:rFonts w:asciiTheme="minorHAnsi" w:hAnsiTheme="minorHAnsi"/>
          <w:sz w:val="22"/>
          <w:szCs w:val="22"/>
        </w:rPr>
        <w:t>, you are expected to express your own ideas and thoughts, using your own words. The use of quotes or close paraphrases must be limited, and only used when absolutely necessary to help convey your message; and when these are used, they must be properly cited using APA format.</w:t>
      </w:r>
    </w:p>
    <w:p w14:paraId="387C95E2" w14:textId="73F8FBC8" w:rsidR="009302AB" w:rsidRPr="007D393E" w:rsidRDefault="00F35680" w:rsidP="002867B4">
      <w:pPr>
        <w:pStyle w:val="Heading3"/>
        <w:rPr>
          <w:rFonts w:eastAsia="Times New Roman"/>
        </w:rPr>
      </w:pPr>
      <w:bookmarkStart w:id="28" w:name="_Toc68097255"/>
      <w:r>
        <w:rPr>
          <w:rFonts w:eastAsia="Times New Roman"/>
        </w:rPr>
        <w:t>Plagiarism Detection Tools</w:t>
      </w:r>
      <w:bookmarkEnd w:id="28"/>
      <w:r w:rsidR="009302AB" w:rsidRPr="007D393E">
        <w:rPr>
          <w:rFonts w:eastAsia="Times New Roman"/>
        </w:rPr>
        <w:tab/>
      </w:r>
    </w:p>
    <w:p w14:paraId="387C95E3" w14:textId="77777777" w:rsidR="009302AB" w:rsidRPr="007D393E" w:rsidRDefault="009302AB" w:rsidP="00D26834">
      <w:pPr>
        <w:spacing w:before="100" w:beforeAutospacing="1" w:after="100" w:afterAutospacing="1" w:line="240" w:lineRule="auto"/>
        <w:rPr>
          <w:rFonts w:eastAsia="Times New Roman" w:cs="Arial"/>
        </w:rPr>
      </w:pPr>
      <w:r w:rsidRPr="007D393E">
        <w:rPr>
          <w:rFonts w:eastAsia="Times New Roman" w:cs="Arial"/>
        </w:rPr>
        <w:t xml:space="preserve">All written assignments are subject to submission through plagiarism detection software as deemed necessary by the instructor. If you are unsure of what exactly constitutes plagiarism, it is your responsibility to access appropriate resources and/or contact the college writing center for individualized assistance. </w:t>
      </w:r>
    </w:p>
    <w:p w14:paraId="387C95E4" w14:textId="0D1E04E9" w:rsidR="009302AB" w:rsidRPr="007D393E" w:rsidRDefault="0017497D" w:rsidP="00D26834">
      <w:pPr>
        <w:spacing w:before="100" w:beforeAutospacing="1" w:after="100" w:afterAutospacing="1" w:line="240" w:lineRule="auto"/>
        <w:rPr>
          <w:rFonts w:eastAsia="Times New Roman" w:cs="Arial"/>
        </w:rPr>
      </w:pPr>
      <w:r>
        <w:rPr>
          <w:rFonts w:eastAsia="Times New Roman" w:cs="Arial"/>
        </w:rPr>
        <w:t>Turnitin</w:t>
      </w:r>
      <w:r w:rsidR="009302AB">
        <w:rPr>
          <w:rFonts w:eastAsia="Times New Roman" w:cs="Arial"/>
        </w:rPr>
        <w:t xml:space="preserve">© will be utilized </w:t>
      </w:r>
      <w:r w:rsidR="009302AB" w:rsidRPr="007D393E">
        <w:rPr>
          <w:rFonts w:eastAsia="Times New Roman" w:cs="Arial"/>
        </w:rPr>
        <w:t>to monitor your written work</w:t>
      </w:r>
      <w:r w:rsidR="009302AB">
        <w:rPr>
          <w:rFonts w:eastAsia="Times New Roman" w:cs="Arial"/>
        </w:rPr>
        <w:t xml:space="preserve"> in specific courses within the program</w:t>
      </w:r>
      <w:r w:rsidR="009302AB" w:rsidRPr="007D393E">
        <w:rPr>
          <w:rFonts w:eastAsia="Times New Roman" w:cs="Arial"/>
        </w:rPr>
        <w:t xml:space="preserve">. This is an automated system which instructors can use to quickly and easily compare each student's assignment with billions of web sites, as well as an enormous database of student papers that grows with each submission. After the assignment is processed, </w:t>
      </w:r>
      <w:r w:rsidR="009302AB">
        <w:rPr>
          <w:rFonts w:eastAsia="Times New Roman" w:cs="Arial"/>
        </w:rPr>
        <w:t>the</w:t>
      </w:r>
      <w:r w:rsidR="009302AB" w:rsidRPr="007D393E">
        <w:rPr>
          <w:rFonts w:eastAsia="Times New Roman" w:cs="Arial"/>
        </w:rPr>
        <w:t xml:space="preserve"> </w:t>
      </w:r>
      <w:r w:rsidR="009302AB">
        <w:rPr>
          <w:rFonts w:eastAsia="Times New Roman" w:cs="Arial"/>
        </w:rPr>
        <w:t xml:space="preserve">instructor </w:t>
      </w:r>
      <w:r w:rsidR="009302AB" w:rsidRPr="007D393E">
        <w:rPr>
          <w:rFonts w:eastAsia="Times New Roman" w:cs="Arial"/>
        </w:rPr>
        <w:t xml:space="preserve">receives a report from </w:t>
      </w:r>
      <w:r w:rsidR="00C41E45">
        <w:rPr>
          <w:rFonts w:eastAsia="Times New Roman" w:cs="Arial"/>
        </w:rPr>
        <w:t>Unicheck</w:t>
      </w:r>
      <w:r w:rsidR="009302AB" w:rsidRPr="007D393E">
        <w:rPr>
          <w:rFonts w:eastAsia="Times New Roman" w:cs="Arial"/>
        </w:rPr>
        <w:t xml:space="preserve"> that states if and how another author's work was used in the assignment. </w:t>
      </w:r>
    </w:p>
    <w:p w14:paraId="387C95E5" w14:textId="30F01704" w:rsidR="009302AB" w:rsidRPr="009302AB" w:rsidRDefault="009302AB" w:rsidP="00D26834">
      <w:pPr>
        <w:spacing w:beforeAutospacing="1" w:after="100" w:afterAutospacing="1" w:line="240" w:lineRule="auto"/>
        <w:ind w:left="720"/>
        <w:rPr>
          <w:rFonts w:ascii="Arial" w:eastAsia="Times New Roman" w:hAnsi="Arial" w:cs="Arial"/>
        </w:rPr>
      </w:pPr>
      <w:r w:rsidRPr="007D393E">
        <w:t>As a general policy,</w:t>
      </w:r>
      <w:r>
        <w:t xml:space="preserve"> </w:t>
      </w:r>
      <w:r w:rsidRPr="007D393E">
        <w:t xml:space="preserve">the matching report will be used to adjust scores on your written assignments. Your match score should always be less than 15%. Scores above 20% will receive point deductions proportional to the percentage match. No credit (zero points) will be given for written assignments showing more than 50% matches regardless of proper citation use. Of course, </w:t>
      </w:r>
      <w:r w:rsidRPr="007D393E">
        <w:rPr>
          <w:rFonts w:eastAsia="Times New Roman" w:cs="Arial"/>
        </w:rPr>
        <w:t>matches citing your reference listing and/or question headings will not count toward these totals.</w:t>
      </w:r>
    </w:p>
    <w:p w14:paraId="387C95E6" w14:textId="01275378" w:rsidR="006B5A7F" w:rsidRDefault="006B5A7F" w:rsidP="00281DF9">
      <w:pPr>
        <w:pStyle w:val="Heading1"/>
      </w:pPr>
      <w:bookmarkStart w:id="29" w:name="_Toc68097256"/>
      <w:r>
        <w:t>Clinical Practicum Polic</w:t>
      </w:r>
      <w:r w:rsidR="00D00C99">
        <w:t>ies</w:t>
      </w:r>
      <w:bookmarkEnd w:id="29"/>
    </w:p>
    <w:p w14:paraId="387C95EA" w14:textId="70B53670" w:rsidR="006B5A7F" w:rsidRDefault="006B5A7F" w:rsidP="00D26834">
      <w:pPr>
        <w:pStyle w:val="NoSpacing"/>
      </w:pPr>
      <w:r>
        <w:t xml:space="preserve">Placement in clinical practicum is recommended to occur the semester following successful completion of the pre-requisite course work. </w:t>
      </w:r>
      <w:r w:rsidRPr="00B65396">
        <w:rPr>
          <w:u w:val="single"/>
        </w:rPr>
        <w:t>It is, however, not automatic and must be specifically requested</w:t>
      </w:r>
      <w:r>
        <w:t>. The placement process will only begin after the student notifies the coordinator of Clinical Practicum of his or her intention to enroll</w:t>
      </w:r>
      <w:r w:rsidR="00132799">
        <w:t xml:space="preserve"> by submitting the “Practicum Request Form” (see appendix A)</w:t>
      </w:r>
      <w:r>
        <w:t>. The student must also be enrolled in the practicum course and satisfy all compliance requirements before placement will be secured.</w:t>
      </w:r>
    </w:p>
    <w:p w14:paraId="387C95EB" w14:textId="77777777" w:rsidR="006B5A7F" w:rsidRDefault="006B5A7F" w:rsidP="00D26834">
      <w:pPr>
        <w:pStyle w:val="NoSpacing"/>
      </w:pPr>
    </w:p>
    <w:p w14:paraId="387C95EC" w14:textId="586BA615" w:rsidR="006B5A7F" w:rsidRDefault="006B5A7F" w:rsidP="00D26834">
      <w:pPr>
        <w:pStyle w:val="NoSpacing"/>
      </w:pPr>
      <w:r>
        <w:t xml:space="preserve">The clinical practicum must be completed within a single semester and includes a </w:t>
      </w:r>
      <w:r w:rsidR="00E07ACD">
        <w:t>total</w:t>
      </w:r>
      <w:r>
        <w:t xml:space="preserve"> of 240 hours. During a normal </w:t>
      </w:r>
      <w:r w:rsidR="00B243FC">
        <w:t>15-week</w:t>
      </w:r>
      <w:r>
        <w:t xml:space="preserve"> semester, that would be 16 hours per week. </w:t>
      </w:r>
      <w:r w:rsidR="00E07ACD">
        <w:t xml:space="preserve">During the </w:t>
      </w:r>
      <w:r w:rsidR="00B243FC">
        <w:t>12-week</w:t>
      </w:r>
      <w:r w:rsidR="00E07ACD">
        <w:t xml:space="preserve"> summer semester, that requires 20 hours per week.</w:t>
      </w:r>
      <w:r>
        <w:t xml:space="preserve"> </w:t>
      </w:r>
      <w:r w:rsidR="00A209D9">
        <w:t xml:space="preserve">Additional hours may be requested during the semester of enrollment on a space available basis.  </w:t>
      </w:r>
      <w:r>
        <w:t xml:space="preserve">Specific days and times may be scheduled based on the student’s </w:t>
      </w:r>
      <w:r>
        <w:lastRenderedPageBreak/>
        <w:t>availability with the approval of the clinical site; however, the student should be careful to consider patient volume and the availability of a variety of procedures when setting his or her weekly schedule.</w:t>
      </w:r>
    </w:p>
    <w:p w14:paraId="387C95ED" w14:textId="77777777" w:rsidR="006B5A7F" w:rsidRDefault="006B5A7F" w:rsidP="00D26834">
      <w:pPr>
        <w:pStyle w:val="NoSpacing"/>
      </w:pPr>
    </w:p>
    <w:p w14:paraId="387C95EE" w14:textId="4B06D229" w:rsidR="006B5A7F" w:rsidRDefault="006B5A7F" w:rsidP="00D26834">
      <w:pPr>
        <w:pStyle w:val="NoSpacing"/>
        <w:ind w:left="720"/>
      </w:pPr>
      <w:r w:rsidRPr="00DD4E79">
        <w:rPr>
          <w:b/>
        </w:rPr>
        <w:t>Only one (1) clinical practicum course can be completed during the BS degree.</w:t>
      </w:r>
      <w:r>
        <w:t xml:space="preserve"> This means that the student will enroll in either RTE 4941L (</w:t>
      </w:r>
      <w:r w:rsidR="00F35680">
        <w:t>Mammography</w:t>
      </w:r>
      <w:r>
        <w:t>); or RTE 4942L (CT); or RTE 4943L (MRI). Students wanting to complete an additional practicum course must first graduate from the BS-RIS degree program and then apply for and enroll in the appropriate Advanced Technical Certificate (ATC) program at Valencia College.</w:t>
      </w:r>
    </w:p>
    <w:p w14:paraId="387C95EF" w14:textId="77777777" w:rsidR="006B5A7F" w:rsidRDefault="006B5A7F" w:rsidP="00D26834">
      <w:pPr>
        <w:pStyle w:val="NoSpacing"/>
      </w:pPr>
    </w:p>
    <w:p w14:paraId="1997BAB5" w14:textId="77777777" w:rsidR="00D24FFE" w:rsidRDefault="006B5A7F" w:rsidP="00D24FFE">
      <w:pPr>
        <w:pStyle w:val="NoSpacing"/>
        <w:ind w:left="720"/>
      </w:pPr>
      <w:r>
        <w:t>The rationale for this policy is that we are limited in the number of clinical facilities and opportunities we have available to place students for practicum. We must ensure that every student has a timely opportunity for clinical practice.</w:t>
      </w:r>
    </w:p>
    <w:p w14:paraId="504C3FFC" w14:textId="4D999FE4" w:rsidR="00132799" w:rsidRDefault="00D24FFE" w:rsidP="00D24FFE">
      <w:pPr>
        <w:pStyle w:val="NoSpacing"/>
        <w:ind w:left="720"/>
        <w:rPr>
          <w:b/>
        </w:rPr>
      </w:pPr>
      <w:r w:rsidRPr="00132799">
        <w:rPr>
          <w:b/>
        </w:rPr>
        <w:t xml:space="preserve"> </w:t>
      </w:r>
      <w:r w:rsidR="00132799" w:rsidRPr="00132799">
        <w:rPr>
          <w:b/>
        </w:rPr>
        <w:t>Only one (1) attempt at a clinical practicum course is allowed. Students who fail the practicum or withdraw due to poor performance will not be permitted to repeat the course.</w:t>
      </w:r>
    </w:p>
    <w:p w14:paraId="2B16FCDC" w14:textId="77777777" w:rsidR="00DF6856" w:rsidRDefault="001B6D3E" w:rsidP="00DF6856">
      <w:pPr>
        <w:pStyle w:val="NoSpacing"/>
        <w:numPr>
          <w:ilvl w:val="0"/>
          <w:numId w:val="24"/>
        </w:numPr>
        <w:rPr>
          <w:b/>
        </w:rPr>
      </w:pPr>
      <w:r>
        <w:rPr>
          <w:b/>
        </w:rPr>
        <w:t>Clinical practicum must be begun within 1 year of completion of the course prerequisites in order to assure current content knowledge needed safe clinical practice.</w:t>
      </w:r>
    </w:p>
    <w:p w14:paraId="6AA41F53" w14:textId="2BEF426A" w:rsidR="00B243FC" w:rsidRPr="00DF6856" w:rsidRDefault="00B243FC" w:rsidP="00DF6856">
      <w:pPr>
        <w:pStyle w:val="NoSpacing"/>
        <w:numPr>
          <w:ilvl w:val="1"/>
          <w:numId w:val="24"/>
        </w:numPr>
        <w:rPr>
          <w:b/>
        </w:rPr>
      </w:pPr>
      <w:r w:rsidRPr="00DF6856">
        <w:rPr>
          <w:b/>
        </w:rPr>
        <w:t>Vascular Sonography ATC: Clinical practicum must be completed as outlined in the Vascular Sonography ATC curriculum.</w:t>
      </w:r>
    </w:p>
    <w:p w14:paraId="1DF8A670" w14:textId="77777777" w:rsidR="00CE4574" w:rsidRDefault="00CE4574" w:rsidP="00E67B31">
      <w:pPr>
        <w:pStyle w:val="Heading2"/>
      </w:pPr>
      <w:bookmarkStart w:id="30" w:name="_Toc68097257"/>
      <w:commentRangeStart w:id="31"/>
      <w:commentRangeStart w:id="32"/>
      <w:r>
        <w:t xml:space="preserve">Clinical </w:t>
      </w:r>
      <w:r w:rsidRPr="00E54F9E">
        <w:t xml:space="preserve">Competency </w:t>
      </w:r>
      <w:r>
        <w:t>vs. ARRT eligibility requirements</w:t>
      </w:r>
      <w:commentRangeEnd w:id="31"/>
      <w:r w:rsidR="004E2FBF">
        <w:rPr>
          <w:rStyle w:val="CommentReference"/>
          <w:rFonts w:asciiTheme="minorHAnsi" w:eastAsiaTheme="minorHAnsi" w:hAnsiTheme="minorHAnsi" w:cstheme="minorBidi"/>
          <w:b w:val="0"/>
          <w:bCs w:val="0"/>
          <w:color w:val="auto"/>
        </w:rPr>
        <w:commentReference w:id="31"/>
      </w:r>
      <w:commentRangeEnd w:id="32"/>
      <w:r w:rsidR="00DF6856">
        <w:rPr>
          <w:rStyle w:val="CommentReference"/>
          <w:rFonts w:asciiTheme="minorHAnsi" w:eastAsiaTheme="minorHAnsi" w:hAnsiTheme="minorHAnsi" w:cstheme="minorBidi"/>
          <w:b w:val="0"/>
          <w:bCs w:val="0"/>
          <w:color w:val="auto"/>
        </w:rPr>
        <w:commentReference w:id="32"/>
      </w:r>
      <w:bookmarkEnd w:id="30"/>
    </w:p>
    <w:p w14:paraId="3C063E37" w14:textId="568D91D4" w:rsidR="00DF6856" w:rsidRPr="00DF6856" w:rsidRDefault="00DF6856" w:rsidP="00DF6856">
      <w:r>
        <w:t>(For CT, MRI and Mammography)</w:t>
      </w:r>
    </w:p>
    <w:p w14:paraId="387C95F1" w14:textId="1248F899" w:rsidR="006B5A7F" w:rsidRDefault="00CE4574" w:rsidP="00CE4574">
      <w:pPr>
        <w:spacing w:before="100" w:beforeAutospacing="1" w:after="100" w:afterAutospacing="1"/>
      </w:pPr>
      <w:r>
        <w:t>Enrollment in and completion of a Clinical Practicum course through Valencia College</w:t>
      </w:r>
      <w:r w:rsidRPr="00D26834">
        <w:rPr>
          <w:rFonts w:ascii="Verdana" w:hAnsi="Verdana"/>
          <w:bCs/>
          <w:color w:val="000000"/>
        </w:rPr>
        <w:t xml:space="preserve"> </w:t>
      </w:r>
      <w:r w:rsidRPr="00D26834">
        <w:rPr>
          <w:bCs/>
          <w:color w:val="000000"/>
        </w:rPr>
        <w:t>provides for a clinical rotation to achieve clinical experience in performing and documenting procedures toward compliance with the American Registry of Radiologic Technologists eligibility requirements</w:t>
      </w:r>
      <w:r w:rsidRPr="00D26834">
        <w:rPr>
          <w:b/>
          <w:bCs/>
          <w:color w:val="000000"/>
        </w:rPr>
        <w:t xml:space="preserve">. This </w:t>
      </w:r>
      <w:r w:rsidRPr="00D26834">
        <w:rPr>
          <w:b/>
        </w:rPr>
        <w:t xml:space="preserve">does not guarantee completion of ALL of the eligibility requirements needed to sit for the ARRT certification exam. </w:t>
      </w:r>
      <w:r>
        <w:t xml:space="preserve">Each course syllabus provides specific details about competency testing </w:t>
      </w:r>
      <w:r w:rsidR="005B266B">
        <w:t xml:space="preserve">and other course </w:t>
      </w:r>
      <w:r>
        <w:t>requirements for satisfactory completion of the course.</w:t>
      </w:r>
      <w:bookmarkStart w:id="33" w:name="_Toc384898867"/>
      <w:r w:rsidR="005B266B">
        <w:t xml:space="preserve"> The student who wishes to fulfill ARRT’s eligibility requirements may attempt to do so by completing the needed documentation and logging procedures, however this is an entirely separate process than successfully completing the clinical practicum course for Valencia College.</w:t>
      </w:r>
      <w:r w:rsidR="00B65396">
        <w:t xml:space="preserve"> Falsification of any clinical documents is considered a breach of ethics and may be reported to the ARRT.</w:t>
      </w:r>
    </w:p>
    <w:p w14:paraId="1849C380" w14:textId="06A14043" w:rsidR="00CE4574" w:rsidRPr="00CE4574" w:rsidRDefault="006B5A7F" w:rsidP="002867B4">
      <w:pPr>
        <w:pStyle w:val="Heading3"/>
      </w:pPr>
      <w:bookmarkStart w:id="34" w:name="_Toc68097258"/>
      <w:commentRangeStart w:id="35"/>
      <w:r>
        <w:t>Clinical Affiliates</w:t>
      </w:r>
      <w:bookmarkEnd w:id="33"/>
      <w:commentRangeEnd w:id="35"/>
      <w:r w:rsidR="004E2FBF">
        <w:rPr>
          <w:rStyle w:val="CommentReference"/>
          <w:rFonts w:eastAsiaTheme="minorHAnsi" w:cstheme="minorBidi"/>
          <w:b w:val="0"/>
          <w:bCs w:val="0"/>
        </w:rPr>
        <w:commentReference w:id="35"/>
      </w:r>
      <w:r w:rsidR="00DF6856">
        <w:t xml:space="preserve"> (for CT, MRI and Mammography)</w:t>
      </w:r>
      <w:bookmarkEnd w:id="34"/>
    </w:p>
    <w:p w14:paraId="387C95F5" w14:textId="7F144180" w:rsidR="006B5A7F" w:rsidRDefault="006B5A7F" w:rsidP="00F35680">
      <w:pPr>
        <w:pStyle w:val="NoSpacing"/>
      </w:pPr>
      <w:r>
        <w:t xml:space="preserve">Clinical placement can </w:t>
      </w:r>
      <w:r w:rsidRPr="00A403E5">
        <w:rPr>
          <w:b/>
        </w:rPr>
        <w:t xml:space="preserve">ONLY </w:t>
      </w:r>
      <w:r>
        <w:t xml:space="preserve">be secured at facilities where Valencia College has an active affiliation agreement in effect. </w:t>
      </w:r>
      <w:r w:rsidRPr="004761B6">
        <w:rPr>
          <w:u w:val="single"/>
        </w:rPr>
        <w:t>The existence of an affiliation agreement does not guarantee that the facility will accept students for placement during any given semester nor for the concentration requested</w:t>
      </w:r>
      <w:r>
        <w:t>. All effort will be made to place students at their preferred clinical site; however, there are sometimes circumstances beyond our control that prevent this from happening. The following is a list of HC facilities/locations where an active affiliation agreement is in effect:</w:t>
      </w:r>
      <w:r w:rsidR="0002037D">
        <w:t xml:space="preserve"> (this list is subject to change</w:t>
      </w:r>
      <w:r w:rsidR="002D1C19">
        <w:t>)</w:t>
      </w:r>
    </w:p>
    <w:tbl>
      <w:tblPr>
        <w:tblW w:w="10258" w:type="dxa"/>
        <w:tblInd w:w="-5" w:type="dxa"/>
        <w:tblLook w:val="04A0" w:firstRow="1" w:lastRow="0" w:firstColumn="1" w:lastColumn="0" w:noHBand="0" w:noVBand="1"/>
      </w:tblPr>
      <w:tblGrid>
        <w:gridCol w:w="444"/>
        <w:gridCol w:w="1345"/>
        <w:gridCol w:w="3600"/>
        <w:gridCol w:w="3240"/>
        <w:gridCol w:w="1629"/>
      </w:tblGrid>
      <w:tr w:rsidR="00B976EF" w:rsidRPr="00D8279F" w14:paraId="0D0D71D6" w14:textId="77777777" w:rsidTr="001A2B4B">
        <w:trPr>
          <w:trHeight w:val="288"/>
        </w:trPr>
        <w:tc>
          <w:tcPr>
            <w:tcW w:w="444"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32A997E1" w14:textId="77777777" w:rsidR="00B976EF" w:rsidRPr="00D8279F" w:rsidRDefault="00B976EF" w:rsidP="001A2B4B">
            <w:pPr>
              <w:spacing w:after="0" w:line="240" w:lineRule="auto"/>
              <w:rPr>
                <w:rFonts w:ascii="Arial" w:eastAsia="Times New Roman" w:hAnsi="Arial" w:cs="Arial"/>
                <w:b/>
                <w:bCs/>
                <w:sz w:val="20"/>
                <w:szCs w:val="20"/>
              </w:rPr>
            </w:pPr>
          </w:p>
        </w:tc>
        <w:tc>
          <w:tcPr>
            <w:tcW w:w="1345"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2F344FCE" w14:textId="77777777" w:rsidR="00B976EF" w:rsidRPr="00D8279F" w:rsidRDefault="00B976EF" w:rsidP="001A2B4B">
            <w:pPr>
              <w:spacing w:after="0" w:line="240" w:lineRule="auto"/>
              <w:rPr>
                <w:rFonts w:ascii="Arial" w:eastAsia="Times New Roman" w:hAnsi="Arial" w:cs="Arial"/>
                <w:b/>
                <w:bCs/>
                <w:sz w:val="20"/>
                <w:szCs w:val="20"/>
              </w:rPr>
            </w:pPr>
            <w:r w:rsidRPr="00D8279F">
              <w:rPr>
                <w:rFonts w:ascii="Arial" w:eastAsia="Times New Roman" w:hAnsi="Arial" w:cs="Arial"/>
                <w:b/>
                <w:bCs/>
                <w:sz w:val="20"/>
                <w:szCs w:val="20"/>
              </w:rPr>
              <w:t>modality</w:t>
            </w:r>
          </w:p>
        </w:tc>
        <w:tc>
          <w:tcPr>
            <w:tcW w:w="3600" w:type="dxa"/>
            <w:tcBorders>
              <w:top w:val="single" w:sz="4" w:space="0" w:color="auto"/>
              <w:left w:val="single" w:sz="4" w:space="0" w:color="auto"/>
              <w:bottom w:val="single" w:sz="6" w:space="0" w:color="auto"/>
              <w:right w:val="single" w:sz="6" w:space="0" w:color="auto"/>
            </w:tcBorders>
            <w:shd w:val="clear" w:color="auto" w:fill="D9D9D9" w:themeFill="background1" w:themeFillShade="D9"/>
            <w:noWrap/>
            <w:vAlign w:val="bottom"/>
            <w:hideMark/>
          </w:tcPr>
          <w:p w14:paraId="04E66D1A" w14:textId="77777777" w:rsidR="00B976EF" w:rsidRPr="00D8279F" w:rsidRDefault="00B976EF" w:rsidP="001A2B4B">
            <w:pPr>
              <w:spacing w:after="0" w:line="240" w:lineRule="auto"/>
              <w:rPr>
                <w:rFonts w:ascii="Arial" w:eastAsia="Times New Roman" w:hAnsi="Arial" w:cs="Arial"/>
                <w:b/>
                <w:bCs/>
                <w:sz w:val="20"/>
                <w:szCs w:val="20"/>
              </w:rPr>
            </w:pPr>
            <w:r w:rsidRPr="00D8279F">
              <w:rPr>
                <w:rFonts w:ascii="Arial" w:eastAsia="Times New Roman" w:hAnsi="Arial" w:cs="Arial"/>
                <w:b/>
                <w:bCs/>
                <w:sz w:val="20"/>
                <w:szCs w:val="20"/>
              </w:rPr>
              <w:t>NAME OF FACILITY</w:t>
            </w:r>
          </w:p>
        </w:tc>
        <w:tc>
          <w:tcPr>
            <w:tcW w:w="3240" w:type="dxa"/>
            <w:tcBorders>
              <w:top w:val="single" w:sz="4" w:space="0" w:color="auto"/>
              <w:left w:val="single" w:sz="6" w:space="0" w:color="auto"/>
              <w:bottom w:val="single" w:sz="6" w:space="0" w:color="auto"/>
              <w:right w:val="single" w:sz="6" w:space="0" w:color="auto"/>
            </w:tcBorders>
            <w:shd w:val="clear" w:color="auto" w:fill="D9D9D9" w:themeFill="background1" w:themeFillShade="D9"/>
            <w:noWrap/>
            <w:vAlign w:val="bottom"/>
            <w:hideMark/>
          </w:tcPr>
          <w:p w14:paraId="16F43B11" w14:textId="77777777" w:rsidR="00B976EF" w:rsidRPr="00D8279F" w:rsidRDefault="00B976EF" w:rsidP="001A2B4B">
            <w:pPr>
              <w:spacing w:after="0" w:line="240" w:lineRule="auto"/>
              <w:rPr>
                <w:rFonts w:ascii="Arial" w:eastAsia="Times New Roman" w:hAnsi="Arial" w:cs="Arial"/>
                <w:b/>
                <w:bCs/>
                <w:sz w:val="20"/>
                <w:szCs w:val="20"/>
              </w:rPr>
            </w:pPr>
            <w:r w:rsidRPr="00D8279F">
              <w:rPr>
                <w:rFonts w:ascii="Arial" w:eastAsia="Times New Roman" w:hAnsi="Arial" w:cs="Arial"/>
                <w:b/>
                <w:bCs/>
                <w:sz w:val="20"/>
                <w:szCs w:val="20"/>
              </w:rPr>
              <w:t>ADDRESS</w:t>
            </w:r>
          </w:p>
        </w:tc>
        <w:tc>
          <w:tcPr>
            <w:tcW w:w="1629" w:type="dxa"/>
            <w:tcBorders>
              <w:top w:val="single" w:sz="4" w:space="0" w:color="auto"/>
              <w:left w:val="single" w:sz="6" w:space="0" w:color="auto"/>
              <w:bottom w:val="single" w:sz="6" w:space="0" w:color="auto"/>
              <w:right w:val="single" w:sz="6" w:space="0" w:color="auto"/>
            </w:tcBorders>
            <w:shd w:val="clear" w:color="auto" w:fill="D9D9D9" w:themeFill="background1" w:themeFillShade="D9"/>
            <w:noWrap/>
            <w:vAlign w:val="bottom"/>
            <w:hideMark/>
          </w:tcPr>
          <w:p w14:paraId="328AACA1" w14:textId="77777777" w:rsidR="00B976EF" w:rsidRPr="00D8279F" w:rsidRDefault="00B976EF" w:rsidP="001A2B4B">
            <w:pPr>
              <w:spacing w:after="0" w:line="240" w:lineRule="auto"/>
              <w:rPr>
                <w:rFonts w:ascii="Arial" w:eastAsia="Times New Roman" w:hAnsi="Arial" w:cs="Arial"/>
                <w:b/>
                <w:bCs/>
                <w:sz w:val="20"/>
                <w:szCs w:val="20"/>
              </w:rPr>
            </w:pPr>
            <w:r w:rsidRPr="00D8279F">
              <w:rPr>
                <w:rFonts w:ascii="Arial" w:eastAsia="Times New Roman" w:hAnsi="Arial" w:cs="Arial"/>
                <w:b/>
                <w:bCs/>
                <w:sz w:val="20"/>
                <w:szCs w:val="20"/>
              </w:rPr>
              <w:t> </w:t>
            </w:r>
          </w:p>
        </w:tc>
      </w:tr>
      <w:tr w:rsidR="00B976EF" w:rsidRPr="00D8279F" w14:paraId="730ECD54" w14:textId="77777777" w:rsidTr="001A2B4B">
        <w:trPr>
          <w:trHeight w:val="288"/>
        </w:trPr>
        <w:tc>
          <w:tcPr>
            <w:tcW w:w="444"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57D4CDF2" w14:textId="77777777" w:rsidR="00B976EF" w:rsidRPr="00D8279F" w:rsidRDefault="00B976EF" w:rsidP="001A2B4B">
            <w:pPr>
              <w:spacing w:after="0" w:line="240" w:lineRule="auto"/>
              <w:rPr>
                <w:rFonts w:ascii="Arial" w:eastAsia="Times New Roman" w:hAnsi="Arial" w:cs="Arial"/>
                <w:b/>
                <w:bCs/>
                <w:sz w:val="20"/>
                <w:szCs w:val="20"/>
              </w:rPr>
            </w:pPr>
          </w:p>
        </w:tc>
        <w:tc>
          <w:tcPr>
            <w:tcW w:w="1345"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19EDA764" w14:textId="77777777" w:rsidR="00B976EF" w:rsidRPr="00D8279F" w:rsidRDefault="00B976EF" w:rsidP="001A2B4B">
            <w:pPr>
              <w:spacing w:after="0" w:line="240" w:lineRule="auto"/>
              <w:rPr>
                <w:rFonts w:ascii="Arial" w:eastAsia="Times New Roman" w:hAnsi="Arial" w:cs="Arial"/>
                <w:b/>
                <w:bCs/>
                <w:sz w:val="20"/>
                <w:szCs w:val="20"/>
              </w:rPr>
            </w:pPr>
          </w:p>
        </w:tc>
        <w:tc>
          <w:tcPr>
            <w:tcW w:w="3600" w:type="dxa"/>
            <w:tcBorders>
              <w:top w:val="single" w:sz="4" w:space="0" w:color="auto"/>
              <w:left w:val="single" w:sz="4" w:space="0" w:color="auto"/>
              <w:bottom w:val="single" w:sz="6" w:space="0" w:color="auto"/>
              <w:right w:val="single" w:sz="6" w:space="0" w:color="auto"/>
            </w:tcBorders>
            <w:shd w:val="clear" w:color="auto" w:fill="D9D9D9" w:themeFill="background1" w:themeFillShade="D9"/>
            <w:noWrap/>
            <w:vAlign w:val="bottom"/>
          </w:tcPr>
          <w:p w14:paraId="4D3B5F13" w14:textId="77777777" w:rsidR="00B976EF" w:rsidRPr="00B16C16" w:rsidRDefault="00B976EF" w:rsidP="001A2B4B">
            <w:pPr>
              <w:spacing w:after="0" w:line="240" w:lineRule="auto"/>
              <w:rPr>
                <w:rFonts w:ascii="Arial" w:eastAsia="Times New Roman" w:hAnsi="Arial" w:cs="Arial"/>
                <w:color w:val="C00000"/>
                <w:sz w:val="20"/>
                <w:szCs w:val="20"/>
              </w:rPr>
            </w:pPr>
            <w:r w:rsidRPr="00D8279F">
              <w:rPr>
                <w:rFonts w:ascii="Arial" w:eastAsia="Times New Roman" w:hAnsi="Arial" w:cs="Arial"/>
                <w:color w:val="C00000"/>
                <w:sz w:val="20"/>
                <w:szCs w:val="20"/>
              </w:rPr>
              <w:t xml:space="preserve">Orlando </w:t>
            </w:r>
            <w:r>
              <w:rPr>
                <w:rFonts w:ascii="Arial" w:eastAsia="Times New Roman" w:hAnsi="Arial" w:cs="Arial"/>
                <w:color w:val="C00000"/>
                <w:sz w:val="20"/>
                <w:szCs w:val="20"/>
              </w:rPr>
              <w:t>region</w:t>
            </w:r>
          </w:p>
        </w:tc>
        <w:tc>
          <w:tcPr>
            <w:tcW w:w="3240" w:type="dxa"/>
            <w:tcBorders>
              <w:top w:val="single" w:sz="4" w:space="0" w:color="auto"/>
              <w:left w:val="single" w:sz="6" w:space="0" w:color="auto"/>
              <w:bottom w:val="single" w:sz="6" w:space="0" w:color="auto"/>
              <w:right w:val="single" w:sz="6" w:space="0" w:color="auto"/>
            </w:tcBorders>
            <w:shd w:val="clear" w:color="auto" w:fill="D9D9D9" w:themeFill="background1" w:themeFillShade="D9"/>
            <w:noWrap/>
            <w:vAlign w:val="bottom"/>
          </w:tcPr>
          <w:p w14:paraId="79BB3B22" w14:textId="77777777" w:rsidR="00B976EF" w:rsidRPr="00D8279F" w:rsidRDefault="00B976EF" w:rsidP="001A2B4B">
            <w:pPr>
              <w:spacing w:after="0" w:line="240" w:lineRule="auto"/>
              <w:rPr>
                <w:rFonts w:ascii="Arial" w:eastAsia="Times New Roman" w:hAnsi="Arial" w:cs="Arial"/>
                <w:b/>
                <w:bCs/>
                <w:sz w:val="20"/>
                <w:szCs w:val="20"/>
              </w:rPr>
            </w:pPr>
          </w:p>
        </w:tc>
        <w:tc>
          <w:tcPr>
            <w:tcW w:w="1629" w:type="dxa"/>
            <w:tcBorders>
              <w:top w:val="single" w:sz="4" w:space="0" w:color="auto"/>
              <w:left w:val="single" w:sz="6" w:space="0" w:color="auto"/>
              <w:bottom w:val="single" w:sz="6" w:space="0" w:color="auto"/>
              <w:right w:val="single" w:sz="6" w:space="0" w:color="auto"/>
            </w:tcBorders>
            <w:shd w:val="clear" w:color="auto" w:fill="D9D9D9" w:themeFill="background1" w:themeFillShade="D9"/>
            <w:noWrap/>
            <w:vAlign w:val="bottom"/>
          </w:tcPr>
          <w:p w14:paraId="1ED88263" w14:textId="77777777" w:rsidR="00B976EF" w:rsidRPr="00D8279F" w:rsidRDefault="00B976EF" w:rsidP="001A2B4B">
            <w:pPr>
              <w:spacing w:after="0" w:line="240" w:lineRule="auto"/>
              <w:rPr>
                <w:rFonts w:ascii="Arial" w:eastAsia="Times New Roman" w:hAnsi="Arial" w:cs="Arial"/>
                <w:b/>
                <w:bCs/>
                <w:sz w:val="20"/>
                <w:szCs w:val="20"/>
              </w:rPr>
            </w:pPr>
          </w:p>
        </w:tc>
      </w:tr>
      <w:tr w:rsidR="00B976EF" w:rsidRPr="00D8279F" w14:paraId="757064BE" w14:textId="77777777" w:rsidTr="001A2B4B">
        <w:trPr>
          <w:trHeight w:val="372"/>
        </w:trPr>
        <w:tc>
          <w:tcPr>
            <w:tcW w:w="444" w:type="dxa"/>
            <w:tcBorders>
              <w:top w:val="single" w:sz="4" w:space="0" w:color="auto"/>
              <w:left w:val="single" w:sz="4" w:space="0" w:color="auto"/>
              <w:bottom w:val="single" w:sz="4" w:space="0" w:color="auto"/>
              <w:right w:val="single" w:sz="4" w:space="0" w:color="auto"/>
            </w:tcBorders>
          </w:tcPr>
          <w:p w14:paraId="19E806A7" w14:textId="77777777" w:rsidR="00B976EF" w:rsidRPr="00D8279F" w:rsidRDefault="00B976EF" w:rsidP="001A2B4B">
            <w:pPr>
              <w:spacing w:after="0" w:line="240" w:lineRule="auto"/>
              <w:rPr>
                <w:rFonts w:ascii="Arial" w:eastAsia="Times New Roman" w:hAnsi="Arial" w:cs="Arial"/>
                <w:color w:val="C00000"/>
                <w:sz w:val="20"/>
                <w:szCs w:val="20"/>
              </w:rPr>
            </w:pPr>
          </w:p>
        </w:tc>
        <w:tc>
          <w:tcPr>
            <w:tcW w:w="1345" w:type="dxa"/>
            <w:tcBorders>
              <w:top w:val="single" w:sz="4" w:space="0" w:color="auto"/>
              <w:left w:val="single" w:sz="4" w:space="0" w:color="auto"/>
              <w:bottom w:val="single" w:sz="4" w:space="0" w:color="auto"/>
              <w:right w:val="single" w:sz="4" w:space="0" w:color="auto"/>
            </w:tcBorders>
          </w:tcPr>
          <w:p w14:paraId="75540750" w14:textId="77777777" w:rsidR="00B976EF" w:rsidRPr="00D8279F" w:rsidRDefault="00B976EF" w:rsidP="001A2B4B">
            <w:pPr>
              <w:spacing w:after="0" w:line="240" w:lineRule="auto"/>
              <w:rPr>
                <w:rFonts w:ascii="Arial" w:eastAsia="Times New Roman" w:hAnsi="Arial" w:cs="Arial"/>
                <w:color w:val="C00000"/>
                <w:sz w:val="16"/>
                <w:szCs w:val="16"/>
              </w:rPr>
            </w:pPr>
          </w:p>
          <w:p w14:paraId="33A96F51"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r>
              <w:rPr>
                <w:rFonts w:ascii="Arial" w:eastAsia="Times New Roman" w:hAnsi="Arial" w:cs="Arial"/>
                <w:sz w:val="16"/>
                <w:szCs w:val="16"/>
              </w:rPr>
              <w:t>/Mammo</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03598"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Orlando Regional Medical Center</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1CB4C06B"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1414 Kuhl Ave, Orlando,  MP #3</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14:paraId="5D468530"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Orlando</w:t>
            </w:r>
          </w:p>
        </w:tc>
      </w:tr>
      <w:tr w:rsidR="00B976EF" w:rsidRPr="00D8279F" w14:paraId="51BEB434" w14:textId="77777777" w:rsidTr="001A2B4B">
        <w:trPr>
          <w:trHeight w:val="372"/>
        </w:trPr>
        <w:tc>
          <w:tcPr>
            <w:tcW w:w="444" w:type="dxa"/>
            <w:tcBorders>
              <w:top w:val="nil"/>
              <w:left w:val="single" w:sz="4" w:space="0" w:color="auto"/>
              <w:bottom w:val="single" w:sz="4" w:space="0" w:color="auto"/>
              <w:right w:val="single" w:sz="4" w:space="0" w:color="auto"/>
            </w:tcBorders>
          </w:tcPr>
          <w:p w14:paraId="73D5B2D9"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683B2956"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MR</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0ADC7D8"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Arnold Palmer Hospital</w:t>
            </w:r>
          </w:p>
        </w:tc>
        <w:tc>
          <w:tcPr>
            <w:tcW w:w="3240" w:type="dxa"/>
            <w:tcBorders>
              <w:top w:val="nil"/>
              <w:left w:val="nil"/>
              <w:bottom w:val="single" w:sz="4" w:space="0" w:color="auto"/>
              <w:right w:val="single" w:sz="4" w:space="0" w:color="auto"/>
            </w:tcBorders>
            <w:shd w:val="clear" w:color="auto" w:fill="auto"/>
            <w:noWrap/>
            <w:vAlign w:val="bottom"/>
            <w:hideMark/>
          </w:tcPr>
          <w:p w14:paraId="65D8901E"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 92 West Miller St</w:t>
            </w:r>
          </w:p>
        </w:tc>
        <w:tc>
          <w:tcPr>
            <w:tcW w:w="1629" w:type="dxa"/>
            <w:tcBorders>
              <w:top w:val="nil"/>
              <w:left w:val="nil"/>
              <w:bottom w:val="single" w:sz="4" w:space="0" w:color="auto"/>
              <w:right w:val="single" w:sz="4" w:space="0" w:color="auto"/>
            </w:tcBorders>
            <w:shd w:val="clear" w:color="auto" w:fill="auto"/>
            <w:noWrap/>
            <w:vAlign w:val="bottom"/>
            <w:hideMark/>
          </w:tcPr>
          <w:p w14:paraId="401DC942"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Orlando</w:t>
            </w:r>
          </w:p>
        </w:tc>
      </w:tr>
      <w:tr w:rsidR="00B976EF" w:rsidRPr="00D8279F" w14:paraId="2784809D" w14:textId="77777777" w:rsidTr="001A2B4B">
        <w:trPr>
          <w:trHeight w:val="372"/>
        </w:trPr>
        <w:tc>
          <w:tcPr>
            <w:tcW w:w="444" w:type="dxa"/>
            <w:tcBorders>
              <w:top w:val="nil"/>
              <w:left w:val="single" w:sz="4" w:space="0" w:color="auto"/>
              <w:bottom w:val="single" w:sz="4" w:space="0" w:color="auto"/>
              <w:right w:val="single" w:sz="4" w:space="0" w:color="auto"/>
            </w:tcBorders>
          </w:tcPr>
          <w:p w14:paraId="1C1416D2"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49BC274B"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23C3A24"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Dr. Phillips Hospital</w:t>
            </w:r>
          </w:p>
        </w:tc>
        <w:tc>
          <w:tcPr>
            <w:tcW w:w="3240" w:type="dxa"/>
            <w:tcBorders>
              <w:top w:val="nil"/>
              <w:left w:val="nil"/>
              <w:bottom w:val="single" w:sz="4" w:space="0" w:color="auto"/>
              <w:right w:val="single" w:sz="4" w:space="0" w:color="auto"/>
            </w:tcBorders>
            <w:shd w:val="clear" w:color="auto" w:fill="auto"/>
            <w:noWrap/>
            <w:vAlign w:val="bottom"/>
            <w:hideMark/>
          </w:tcPr>
          <w:p w14:paraId="6B8F655F"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 9400 Turkey Lake Rd</w:t>
            </w:r>
          </w:p>
        </w:tc>
        <w:tc>
          <w:tcPr>
            <w:tcW w:w="1629" w:type="dxa"/>
            <w:tcBorders>
              <w:top w:val="nil"/>
              <w:left w:val="nil"/>
              <w:bottom w:val="single" w:sz="4" w:space="0" w:color="auto"/>
              <w:right w:val="single" w:sz="4" w:space="0" w:color="auto"/>
            </w:tcBorders>
            <w:shd w:val="clear" w:color="auto" w:fill="auto"/>
            <w:noWrap/>
            <w:vAlign w:val="bottom"/>
            <w:hideMark/>
          </w:tcPr>
          <w:p w14:paraId="7730D5BC"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Orlando</w:t>
            </w:r>
          </w:p>
        </w:tc>
      </w:tr>
      <w:tr w:rsidR="00B976EF" w:rsidRPr="00D8279F" w14:paraId="54B21916" w14:textId="77777777" w:rsidTr="001A2B4B">
        <w:trPr>
          <w:trHeight w:val="372"/>
        </w:trPr>
        <w:tc>
          <w:tcPr>
            <w:tcW w:w="444" w:type="dxa"/>
            <w:tcBorders>
              <w:top w:val="nil"/>
              <w:left w:val="single" w:sz="4" w:space="0" w:color="auto"/>
              <w:bottom w:val="single" w:sz="4" w:space="0" w:color="auto"/>
              <w:right w:val="single" w:sz="4" w:space="0" w:color="auto"/>
            </w:tcBorders>
          </w:tcPr>
          <w:p w14:paraId="2146CF7E"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3492E10D"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r>
              <w:rPr>
                <w:rFonts w:ascii="Arial" w:eastAsia="Times New Roman" w:hAnsi="Arial" w:cs="Arial"/>
                <w:sz w:val="16"/>
                <w:szCs w:val="16"/>
              </w:rPr>
              <w:t>/Mammo</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1D0861E"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South Seminole Hospital</w:t>
            </w:r>
          </w:p>
        </w:tc>
        <w:tc>
          <w:tcPr>
            <w:tcW w:w="3240" w:type="dxa"/>
            <w:tcBorders>
              <w:top w:val="nil"/>
              <w:left w:val="nil"/>
              <w:bottom w:val="single" w:sz="4" w:space="0" w:color="auto"/>
              <w:right w:val="single" w:sz="4" w:space="0" w:color="auto"/>
            </w:tcBorders>
            <w:shd w:val="clear" w:color="auto" w:fill="auto"/>
            <w:noWrap/>
            <w:vAlign w:val="bottom"/>
            <w:hideMark/>
          </w:tcPr>
          <w:p w14:paraId="37B5F0EF"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 555 West State Road 434</w:t>
            </w:r>
          </w:p>
        </w:tc>
        <w:tc>
          <w:tcPr>
            <w:tcW w:w="1629" w:type="dxa"/>
            <w:tcBorders>
              <w:top w:val="nil"/>
              <w:left w:val="nil"/>
              <w:bottom w:val="single" w:sz="4" w:space="0" w:color="auto"/>
              <w:right w:val="single" w:sz="4" w:space="0" w:color="auto"/>
            </w:tcBorders>
            <w:shd w:val="clear" w:color="auto" w:fill="auto"/>
            <w:noWrap/>
            <w:vAlign w:val="bottom"/>
            <w:hideMark/>
          </w:tcPr>
          <w:p w14:paraId="59E8D7F8"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Longwood</w:t>
            </w:r>
          </w:p>
        </w:tc>
      </w:tr>
      <w:tr w:rsidR="00B976EF" w:rsidRPr="00D8279F" w14:paraId="2A6A686B" w14:textId="77777777" w:rsidTr="001A2B4B">
        <w:trPr>
          <w:trHeight w:val="372"/>
        </w:trPr>
        <w:tc>
          <w:tcPr>
            <w:tcW w:w="444" w:type="dxa"/>
            <w:tcBorders>
              <w:top w:val="nil"/>
              <w:left w:val="single" w:sz="4" w:space="0" w:color="auto"/>
              <w:bottom w:val="single" w:sz="4" w:space="0" w:color="auto"/>
              <w:right w:val="single" w:sz="4" w:space="0" w:color="auto"/>
            </w:tcBorders>
          </w:tcPr>
          <w:p w14:paraId="4F795295"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7C62060D"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600" w:type="dxa"/>
            <w:tcBorders>
              <w:top w:val="nil"/>
              <w:left w:val="single" w:sz="4" w:space="0" w:color="auto"/>
              <w:bottom w:val="single" w:sz="4" w:space="0" w:color="auto"/>
              <w:right w:val="single" w:sz="4" w:space="0" w:color="auto"/>
            </w:tcBorders>
            <w:shd w:val="clear" w:color="auto" w:fill="auto"/>
            <w:noWrap/>
            <w:hideMark/>
          </w:tcPr>
          <w:p w14:paraId="578F1E74" w14:textId="77777777" w:rsidR="00B976EF" w:rsidRPr="00D8279F" w:rsidRDefault="00B976EF" w:rsidP="001A2B4B">
            <w:pPr>
              <w:spacing w:after="0" w:line="240" w:lineRule="auto"/>
              <w:rPr>
                <w:rFonts w:ascii="Arial" w:eastAsia="Times New Roman" w:hAnsi="Arial" w:cs="Arial"/>
                <w:sz w:val="20"/>
                <w:szCs w:val="20"/>
              </w:rPr>
            </w:pPr>
          </w:p>
          <w:p w14:paraId="28901A30"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Health Central  Hospital</w:t>
            </w:r>
          </w:p>
        </w:tc>
        <w:tc>
          <w:tcPr>
            <w:tcW w:w="3240" w:type="dxa"/>
            <w:tcBorders>
              <w:top w:val="nil"/>
              <w:left w:val="nil"/>
              <w:bottom w:val="single" w:sz="4" w:space="0" w:color="auto"/>
              <w:right w:val="single" w:sz="4" w:space="0" w:color="auto"/>
            </w:tcBorders>
            <w:shd w:val="clear" w:color="auto" w:fill="auto"/>
            <w:vAlign w:val="bottom"/>
            <w:hideMark/>
          </w:tcPr>
          <w:p w14:paraId="3B49794E"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10000 West Colonial Drive</w:t>
            </w:r>
          </w:p>
        </w:tc>
        <w:tc>
          <w:tcPr>
            <w:tcW w:w="1629" w:type="dxa"/>
            <w:tcBorders>
              <w:top w:val="nil"/>
              <w:left w:val="nil"/>
              <w:bottom w:val="single" w:sz="4" w:space="0" w:color="auto"/>
              <w:right w:val="single" w:sz="4" w:space="0" w:color="auto"/>
            </w:tcBorders>
            <w:shd w:val="clear" w:color="auto" w:fill="auto"/>
            <w:vAlign w:val="bottom"/>
            <w:hideMark/>
          </w:tcPr>
          <w:p w14:paraId="0CBF8553"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Ocoee</w:t>
            </w:r>
          </w:p>
        </w:tc>
      </w:tr>
      <w:tr w:rsidR="00B976EF" w:rsidRPr="00D8279F" w14:paraId="5469E2CA" w14:textId="77777777" w:rsidTr="001A2B4B">
        <w:trPr>
          <w:trHeight w:val="372"/>
        </w:trPr>
        <w:tc>
          <w:tcPr>
            <w:tcW w:w="444" w:type="dxa"/>
            <w:tcBorders>
              <w:top w:val="nil"/>
              <w:left w:val="single" w:sz="4" w:space="0" w:color="auto"/>
              <w:bottom w:val="single" w:sz="4" w:space="0" w:color="auto"/>
              <w:right w:val="single" w:sz="4" w:space="0" w:color="auto"/>
            </w:tcBorders>
          </w:tcPr>
          <w:p w14:paraId="4F348B3D"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2DCE901B"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r>
              <w:rPr>
                <w:rFonts w:ascii="Arial" w:eastAsia="Times New Roman" w:hAnsi="Arial" w:cs="Arial"/>
                <w:sz w:val="16"/>
                <w:szCs w:val="16"/>
              </w:rPr>
              <w:t>/Mammo</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687B39B1"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South Lake Hospital</w:t>
            </w:r>
          </w:p>
        </w:tc>
        <w:tc>
          <w:tcPr>
            <w:tcW w:w="3240" w:type="dxa"/>
            <w:tcBorders>
              <w:top w:val="nil"/>
              <w:left w:val="nil"/>
              <w:bottom w:val="single" w:sz="4" w:space="0" w:color="auto"/>
              <w:right w:val="single" w:sz="4" w:space="0" w:color="auto"/>
            </w:tcBorders>
            <w:shd w:val="clear" w:color="auto" w:fill="auto"/>
            <w:noWrap/>
            <w:vAlign w:val="bottom"/>
          </w:tcPr>
          <w:p w14:paraId="5A612BFE"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1900 Don Wickham Dr.</w:t>
            </w:r>
          </w:p>
        </w:tc>
        <w:tc>
          <w:tcPr>
            <w:tcW w:w="1629" w:type="dxa"/>
            <w:tcBorders>
              <w:top w:val="nil"/>
              <w:left w:val="nil"/>
              <w:bottom w:val="single" w:sz="4" w:space="0" w:color="auto"/>
              <w:right w:val="single" w:sz="4" w:space="0" w:color="auto"/>
            </w:tcBorders>
            <w:shd w:val="clear" w:color="auto" w:fill="auto"/>
            <w:noWrap/>
            <w:vAlign w:val="bottom"/>
          </w:tcPr>
          <w:p w14:paraId="5CE1904E"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Clermont</w:t>
            </w:r>
          </w:p>
        </w:tc>
      </w:tr>
      <w:tr w:rsidR="00EC2CF1" w:rsidRPr="00D8279F" w14:paraId="5967A24B" w14:textId="77777777" w:rsidTr="001A2B4B">
        <w:trPr>
          <w:trHeight w:val="372"/>
        </w:trPr>
        <w:tc>
          <w:tcPr>
            <w:tcW w:w="444" w:type="dxa"/>
            <w:tcBorders>
              <w:top w:val="nil"/>
              <w:left w:val="single" w:sz="4" w:space="0" w:color="auto"/>
              <w:bottom w:val="single" w:sz="4" w:space="0" w:color="auto"/>
              <w:right w:val="single" w:sz="4" w:space="0" w:color="auto"/>
            </w:tcBorders>
          </w:tcPr>
          <w:p w14:paraId="7D2E5325" w14:textId="77777777" w:rsidR="00EC2CF1" w:rsidRPr="00D8279F" w:rsidRDefault="00EC2CF1" w:rsidP="00EC2CF1">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7538A4A1" w14:textId="29847D8E" w:rsidR="00EC2CF1" w:rsidRPr="00D8279F" w:rsidRDefault="00EC2CF1" w:rsidP="00EC2CF1">
            <w:pPr>
              <w:spacing w:after="0" w:line="240" w:lineRule="auto"/>
              <w:rPr>
                <w:rFonts w:ascii="Arial" w:eastAsia="Times New Roman" w:hAnsi="Arial" w:cs="Arial"/>
                <w:sz w:val="16"/>
                <w:szCs w:val="16"/>
              </w:rPr>
            </w:pPr>
            <w:r>
              <w:rPr>
                <w:rFonts w:ascii="Arial" w:eastAsia="Times New Roman" w:hAnsi="Arial" w:cs="Arial"/>
                <w:sz w:val="16"/>
                <w:szCs w:val="16"/>
              </w:rPr>
              <w:t>MR/Mammo</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1910ADCD" w14:textId="5B7023F5" w:rsidR="00EC2CF1" w:rsidRPr="00D8279F" w:rsidRDefault="00EC2CF1" w:rsidP="00EC2CF1">
            <w:pPr>
              <w:spacing w:after="0" w:line="240" w:lineRule="auto"/>
              <w:rPr>
                <w:rFonts w:ascii="Arial" w:eastAsia="Times New Roman" w:hAnsi="Arial" w:cs="Arial"/>
                <w:sz w:val="20"/>
                <w:szCs w:val="20"/>
              </w:rPr>
            </w:pPr>
            <w:r>
              <w:rPr>
                <w:rFonts w:ascii="Arial" w:eastAsia="Times New Roman" w:hAnsi="Arial" w:cs="Arial"/>
                <w:sz w:val="20"/>
                <w:szCs w:val="20"/>
              </w:rPr>
              <w:t>Simon Med Imaging Centers</w:t>
            </w:r>
          </w:p>
        </w:tc>
        <w:tc>
          <w:tcPr>
            <w:tcW w:w="3240" w:type="dxa"/>
            <w:tcBorders>
              <w:top w:val="nil"/>
              <w:left w:val="nil"/>
              <w:bottom w:val="single" w:sz="4" w:space="0" w:color="auto"/>
              <w:right w:val="single" w:sz="4" w:space="0" w:color="auto"/>
            </w:tcBorders>
            <w:shd w:val="clear" w:color="auto" w:fill="auto"/>
            <w:vAlign w:val="bottom"/>
          </w:tcPr>
          <w:p w14:paraId="2FE847F2" w14:textId="540C2B51" w:rsidR="00EC2CF1" w:rsidRPr="00D8279F" w:rsidRDefault="00EC2CF1" w:rsidP="00783742">
            <w:pPr>
              <w:spacing w:after="0" w:line="240" w:lineRule="auto"/>
              <w:rPr>
                <w:rFonts w:ascii="Arial" w:eastAsia="Times New Roman" w:hAnsi="Arial" w:cs="Arial"/>
                <w:sz w:val="20"/>
                <w:szCs w:val="20"/>
              </w:rPr>
            </w:pPr>
            <w:r>
              <w:rPr>
                <w:rFonts w:ascii="Arial" w:eastAsia="Times New Roman" w:hAnsi="Arial" w:cs="Arial"/>
                <w:sz w:val="20"/>
                <w:szCs w:val="20"/>
              </w:rPr>
              <w:t xml:space="preserve">Variable locations </w:t>
            </w:r>
          </w:p>
        </w:tc>
        <w:tc>
          <w:tcPr>
            <w:tcW w:w="1629" w:type="dxa"/>
            <w:tcBorders>
              <w:top w:val="nil"/>
              <w:left w:val="nil"/>
              <w:bottom w:val="single" w:sz="4" w:space="0" w:color="auto"/>
              <w:right w:val="single" w:sz="4" w:space="0" w:color="auto"/>
            </w:tcBorders>
            <w:shd w:val="clear" w:color="auto" w:fill="auto"/>
            <w:vAlign w:val="bottom"/>
          </w:tcPr>
          <w:p w14:paraId="7D1CEAC6" w14:textId="77777777" w:rsidR="00EC2CF1" w:rsidRPr="00D8279F" w:rsidRDefault="00EC2CF1" w:rsidP="00EC2CF1">
            <w:pPr>
              <w:spacing w:after="0" w:line="240" w:lineRule="auto"/>
              <w:rPr>
                <w:rFonts w:ascii="Arial" w:eastAsia="Times New Roman" w:hAnsi="Arial" w:cs="Arial"/>
                <w:sz w:val="20"/>
                <w:szCs w:val="20"/>
              </w:rPr>
            </w:pPr>
          </w:p>
        </w:tc>
      </w:tr>
      <w:tr w:rsidR="00B976EF" w:rsidRPr="00D8279F" w14:paraId="0CB7D0AD" w14:textId="77777777" w:rsidTr="001A2B4B">
        <w:trPr>
          <w:trHeight w:val="372"/>
        </w:trPr>
        <w:tc>
          <w:tcPr>
            <w:tcW w:w="444" w:type="dxa"/>
            <w:tcBorders>
              <w:top w:val="nil"/>
              <w:left w:val="single" w:sz="4" w:space="0" w:color="auto"/>
              <w:bottom w:val="single" w:sz="4" w:space="0" w:color="auto"/>
              <w:right w:val="single" w:sz="4" w:space="0" w:color="auto"/>
            </w:tcBorders>
          </w:tcPr>
          <w:p w14:paraId="77C9F487"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19B6E4B8" w14:textId="037264A3" w:rsidR="00B976EF" w:rsidRPr="00D8279F" w:rsidRDefault="00B976EF" w:rsidP="001A2B4B">
            <w:pPr>
              <w:spacing w:after="0" w:line="240" w:lineRule="auto"/>
              <w:rPr>
                <w:rFonts w:ascii="Arial" w:eastAsia="Times New Roman" w:hAnsi="Arial" w:cs="Arial"/>
                <w:sz w:val="16"/>
                <w:szCs w:val="16"/>
              </w:rPr>
            </w:pP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18711C1F" w14:textId="7068E6FD" w:rsidR="00B976EF" w:rsidRPr="00D8279F" w:rsidRDefault="00B976EF" w:rsidP="001A2B4B">
            <w:pPr>
              <w:spacing w:after="0" w:line="240" w:lineRule="auto"/>
              <w:rPr>
                <w:rFonts w:ascii="Arial" w:eastAsia="Times New Roman" w:hAnsi="Arial" w:cs="Arial"/>
                <w:sz w:val="20"/>
                <w:szCs w:val="20"/>
              </w:rPr>
            </w:pPr>
          </w:p>
        </w:tc>
        <w:tc>
          <w:tcPr>
            <w:tcW w:w="3240" w:type="dxa"/>
            <w:tcBorders>
              <w:top w:val="nil"/>
              <w:left w:val="nil"/>
              <w:bottom w:val="single" w:sz="4" w:space="0" w:color="auto"/>
              <w:right w:val="single" w:sz="4" w:space="0" w:color="auto"/>
            </w:tcBorders>
            <w:shd w:val="clear" w:color="auto" w:fill="auto"/>
            <w:vAlign w:val="bottom"/>
          </w:tcPr>
          <w:p w14:paraId="1AD8AEA3" w14:textId="7BD3336D" w:rsidR="00B976EF" w:rsidRPr="00D8279F" w:rsidRDefault="00B976EF" w:rsidP="001A2B4B">
            <w:pPr>
              <w:spacing w:after="0" w:line="240" w:lineRule="auto"/>
              <w:rPr>
                <w:rFonts w:ascii="Arial" w:eastAsia="Times New Roman" w:hAnsi="Arial" w:cs="Arial"/>
                <w:sz w:val="20"/>
                <w:szCs w:val="20"/>
              </w:rPr>
            </w:pPr>
          </w:p>
        </w:tc>
        <w:tc>
          <w:tcPr>
            <w:tcW w:w="1629" w:type="dxa"/>
            <w:tcBorders>
              <w:top w:val="nil"/>
              <w:left w:val="nil"/>
              <w:bottom w:val="single" w:sz="4" w:space="0" w:color="auto"/>
              <w:right w:val="single" w:sz="4" w:space="0" w:color="auto"/>
            </w:tcBorders>
            <w:shd w:val="clear" w:color="auto" w:fill="auto"/>
            <w:vAlign w:val="bottom"/>
          </w:tcPr>
          <w:p w14:paraId="5895FA7F" w14:textId="3305AD39" w:rsidR="00B976EF" w:rsidRPr="00D8279F" w:rsidRDefault="00B976EF" w:rsidP="001A2B4B">
            <w:pPr>
              <w:spacing w:after="0" w:line="240" w:lineRule="auto"/>
              <w:rPr>
                <w:rFonts w:ascii="Arial" w:eastAsia="Times New Roman" w:hAnsi="Arial" w:cs="Arial"/>
                <w:sz w:val="20"/>
                <w:szCs w:val="20"/>
              </w:rPr>
            </w:pPr>
          </w:p>
        </w:tc>
      </w:tr>
      <w:tr w:rsidR="00B976EF" w:rsidRPr="00D8279F" w14:paraId="475D3340" w14:textId="77777777" w:rsidTr="001A2B4B">
        <w:trPr>
          <w:trHeight w:val="372"/>
        </w:trPr>
        <w:tc>
          <w:tcPr>
            <w:tcW w:w="444" w:type="dxa"/>
            <w:tcBorders>
              <w:top w:val="nil"/>
              <w:left w:val="single" w:sz="4" w:space="0" w:color="auto"/>
              <w:bottom w:val="single" w:sz="4" w:space="0" w:color="auto"/>
              <w:right w:val="single" w:sz="4" w:space="0" w:color="auto"/>
            </w:tcBorders>
            <w:shd w:val="clear" w:color="auto" w:fill="D9D9D9" w:themeFill="background1" w:themeFillShade="D9"/>
          </w:tcPr>
          <w:p w14:paraId="02CD3DF7" w14:textId="77777777" w:rsidR="00B976EF" w:rsidRPr="00D8279F" w:rsidRDefault="00B976EF" w:rsidP="001A2B4B">
            <w:pPr>
              <w:spacing w:after="0" w:line="240" w:lineRule="auto"/>
              <w:rPr>
                <w:rFonts w:ascii="Arial" w:eastAsia="Times New Roman" w:hAnsi="Arial" w:cs="Arial"/>
                <w:i/>
                <w:color w:val="C00000"/>
                <w:sz w:val="20"/>
                <w:szCs w:val="20"/>
              </w:rPr>
            </w:pPr>
          </w:p>
        </w:tc>
        <w:tc>
          <w:tcPr>
            <w:tcW w:w="1345" w:type="dxa"/>
            <w:tcBorders>
              <w:top w:val="nil"/>
              <w:left w:val="single" w:sz="4" w:space="0" w:color="auto"/>
              <w:bottom w:val="single" w:sz="4" w:space="0" w:color="auto"/>
              <w:right w:val="single" w:sz="4" w:space="0" w:color="auto"/>
            </w:tcBorders>
            <w:shd w:val="clear" w:color="auto" w:fill="D9D9D9" w:themeFill="background1" w:themeFillShade="D9"/>
          </w:tcPr>
          <w:p w14:paraId="16CEDA4A" w14:textId="77777777" w:rsidR="00B976EF" w:rsidRPr="00D8279F" w:rsidRDefault="00B976EF" w:rsidP="001A2B4B">
            <w:pPr>
              <w:spacing w:after="0" w:line="240" w:lineRule="auto"/>
              <w:rPr>
                <w:rFonts w:ascii="Arial" w:eastAsia="Times New Roman" w:hAnsi="Arial" w:cs="Arial"/>
                <w:i/>
                <w:color w:val="C00000"/>
                <w:sz w:val="16"/>
                <w:szCs w:val="16"/>
              </w:rPr>
            </w:pPr>
          </w:p>
        </w:tc>
        <w:tc>
          <w:tcPr>
            <w:tcW w:w="360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8990D26" w14:textId="77777777" w:rsidR="00B976EF" w:rsidRPr="00D8279F" w:rsidRDefault="00B976EF" w:rsidP="001A2B4B">
            <w:pPr>
              <w:spacing w:after="0" w:line="240" w:lineRule="auto"/>
              <w:rPr>
                <w:rFonts w:ascii="Arial" w:eastAsia="Times New Roman" w:hAnsi="Arial" w:cs="Arial"/>
                <w:i/>
                <w:sz w:val="20"/>
                <w:szCs w:val="20"/>
              </w:rPr>
            </w:pPr>
            <w:r w:rsidRPr="00D8279F">
              <w:rPr>
                <w:rFonts w:ascii="Arial" w:eastAsia="Times New Roman" w:hAnsi="Arial" w:cs="Arial"/>
                <w:i/>
                <w:color w:val="C00000"/>
                <w:sz w:val="20"/>
                <w:szCs w:val="20"/>
              </w:rPr>
              <w:t>(South region)</w:t>
            </w:r>
          </w:p>
        </w:tc>
        <w:tc>
          <w:tcPr>
            <w:tcW w:w="3240" w:type="dxa"/>
            <w:tcBorders>
              <w:top w:val="nil"/>
              <w:left w:val="nil"/>
              <w:bottom w:val="single" w:sz="4" w:space="0" w:color="auto"/>
              <w:right w:val="single" w:sz="4" w:space="0" w:color="auto"/>
            </w:tcBorders>
            <w:shd w:val="clear" w:color="auto" w:fill="D9D9D9" w:themeFill="background1" w:themeFillShade="D9"/>
            <w:vAlign w:val="bottom"/>
          </w:tcPr>
          <w:p w14:paraId="429A2121" w14:textId="77777777" w:rsidR="00B976EF" w:rsidRPr="00D8279F" w:rsidRDefault="00B976EF" w:rsidP="001A2B4B">
            <w:pPr>
              <w:spacing w:after="0" w:line="240" w:lineRule="auto"/>
              <w:rPr>
                <w:rFonts w:ascii="Arial" w:eastAsia="Times New Roman" w:hAnsi="Arial" w:cs="Arial"/>
                <w:sz w:val="20"/>
                <w:szCs w:val="20"/>
              </w:rPr>
            </w:pPr>
          </w:p>
        </w:tc>
        <w:tc>
          <w:tcPr>
            <w:tcW w:w="1629" w:type="dxa"/>
            <w:tcBorders>
              <w:top w:val="nil"/>
              <w:left w:val="nil"/>
              <w:bottom w:val="single" w:sz="4" w:space="0" w:color="auto"/>
              <w:right w:val="single" w:sz="4" w:space="0" w:color="auto"/>
            </w:tcBorders>
            <w:shd w:val="clear" w:color="auto" w:fill="D9D9D9" w:themeFill="background1" w:themeFillShade="D9"/>
            <w:vAlign w:val="bottom"/>
          </w:tcPr>
          <w:p w14:paraId="2DF5BCEA" w14:textId="77777777" w:rsidR="00B976EF" w:rsidRPr="00D8279F" w:rsidRDefault="00B976EF" w:rsidP="001A2B4B">
            <w:pPr>
              <w:spacing w:after="0" w:line="240" w:lineRule="auto"/>
              <w:rPr>
                <w:rFonts w:ascii="Arial" w:eastAsia="Times New Roman" w:hAnsi="Arial" w:cs="Arial"/>
                <w:sz w:val="20"/>
                <w:szCs w:val="20"/>
              </w:rPr>
            </w:pPr>
          </w:p>
        </w:tc>
      </w:tr>
      <w:tr w:rsidR="00B976EF" w:rsidRPr="00D8279F" w14:paraId="3756AC06" w14:textId="77777777" w:rsidTr="001A2B4B">
        <w:trPr>
          <w:trHeight w:val="372"/>
        </w:trPr>
        <w:tc>
          <w:tcPr>
            <w:tcW w:w="444" w:type="dxa"/>
            <w:tcBorders>
              <w:top w:val="nil"/>
              <w:left w:val="single" w:sz="4" w:space="0" w:color="auto"/>
              <w:bottom w:val="single" w:sz="4" w:space="0" w:color="auto"/>
              <w:right w:val="single" w:sz="4" w:space="0" w:color="auto"/>
            </w:tcBorders>
          </w:tcPr>
          <w:p w14:paraId="5D83FAB6"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2B35F781"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064CC1B"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Kissimmee Outpatient Center</w:t>
            </w:r>
          </w:p>
        </w:tc>
        <w:tc>
          <w:tcPr>
            <w:tcW w:w="3240" w:type="dxa"/>
            <w:tcBorders>
              <w:top w:val="nil"/>
              <w:left w:val="nil"/>
              <w:bottom w:val="single" w:sz="4" w:space="0" w:color="auto"/>
              <w:right w:val="single" w:sz="4" w:space="0" w:color="auto"/>
            </w:tcBorders>
            <w:shd w:val="clear" w:color="auto" w:fill="auto"/>
            <w:noWrap/>
            <w:vAlign w:val="bottom"/>
            <w:hideMark/>
          </w:tcPr>
          <w:p w14:paraId="45F70325"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1503 West Oak Street</w:t>
            </w:r>
          </w:p>
        </w:tc>
        <w:tc>
          <w:tcPr>
            <w:tcW w:w="1629" w:type="dxa"/>
            <w:tcBorders>
              <w:top w:val="nil"/>
              <w:left w:val="nil"/>
              <w:bottom w:val="single" w:sz="4" w:space="0" w:color="auto"/>
              <w:right w:val="single" w:sz="4" w:space="0" w:color="auto"/>
            </w:tcBorders>
            <w:shd w:val="clear" w:color="auto" w:fill="auto"/>
            <w:noWrap/>
            <w:vAlign w:val="bottom"/>
            <w:hideMark/>
          </w:tcPr>
          <w:p w14:paraId="30408C64"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Kissimmee</w:t>
            </w:r>
          </w:p>
        </w:tc>
      </w:tr>
      <w:tr w:rsidR="00B976EF" w:rsidRPr="00D8279F" w14:paraId="6BC1B1B9" w14:textId="77777777" w:rsidTr="001A2B4B">
        <w:trPr>
          <w:trHeight w:val="372"/>
        </w:trPr>
        <w:tc>
          <w:tcPr>
            <w:tcW w:w="444" w:type="dxa"/>
            <w:tcBorders>
              <w:top w:val="nil"/>
              <w:left w:val="single" w:sz="4" w:space="0" w:color="auto"/>
              <w:bottom w:val="single" w:sz="4" w:space="0" w:color="auto"/>
              <w:right w:val="single" w:sz="4" w:space="0" w:color="auto"/>
            </w:tcBorders>
          </w:tcPr>
          <w:p w14:paraId="131237E7"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3CF7449A" w14:textId="0D61EDC0"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r w:rsidR="00EC2CF1">
              <w:rPr>
                <w:rFonts w:ascii="Arial" w:eastAsia="Times New Roman" w:hAnsi="Arial" w:cs="Arial"/>
                <w:sz w:val="16"/>
                <w:szCs w:val="16"/>
              </w:rPr>
              <w:t>/Mammo</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750F9DCF"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Osceola Regional Medical Center</w:t>
            </w:r>
          </w:p>
        </w:tc>
        <w:tc>
          <w:tcPr>
            <w:tcW w:w="3240" w:type="dxa"/>
            <w:tcBorders>
              <w:top w:val="nil"/>
              <w:left w:val="nil"/>
              <w:bottom w:val="single" w:sz="4" w:space="0" w:color="auto"/>
              <w:right w:val="single" w:sz="4" w:space="0" w:color="auto"/>
            </w:tcBorders>
            <w:shd w:val="clear" w:color="auto" w:fill="auto"/>
            <w:noWrap/>
            <w:vAlign w:val="bottom"/>
          </w:tcPr>
          <w:p w14:paraId="7326148B"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700 West Oak Street</w:t>
            </w:r>
          </w:p>
        </w:tc>
        <w:tc>
          <w:tcPr>
            <w:tcW w:w="1629" w:type="dxa"/>
            <w:tcBorders>
              <w:top w:val="nil"/>
              <w:left w:val="nil"/>
              <w:bottom w:val="single" w:sz="4" w:space="0" w:color="auto"/>
              <w:right w:val="single" w:sz="4" w:space="0" w:color="auto"/>
            </w:tcBorders>
            <w:shd w:val="clear" w:color="auto" w:fill="auto"/>
            <w:noWrap/>
            <w:vAlign w:val="bottom"/>
          </w:tcPr>
          <w:p w14:paraId="16EF0C90"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Kissimmee</w:t>
            </w:r>
          </w:p>
        </w:tc>
      </w:tr>
      <w:tr w:rsidR="00B976EF" w:rsidRPr="00D8279F" w14:paraId="230E41EC" w14:textId="77777777" w:rsidTr="001A2B4B">
        <w:trPr>
          <w:trHeight w:val="372"/>
        </w:trPr>
        <w:tc>
          <w:tcPr>
            <w:tcW w:w="444" w:type="dxa"/>
            <w:tcBorders>
              <w:top w:val="nil"/>
              <w:left w:val="single" w:sz="4" w:space="0" w:color="auto"/>
              <w:bottom w:val="single" w:sz="4" w:space="0" w:color="auto"/>
              <w:right w:val="single" w:sz="4" w:space="0" w:color="auto"/>
            </w:tcBorders>
          </w:tcPr>
          <w:p w14:paraId="00CBF601"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2BA93824"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15DB8444"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St. Cloud Regional Medical Center</w:t>
            </w:r>
          </w:p>
        </w:tc>
        <w:tc>
          <w:tcPr>
            <w:tcW w:w="3240" w:type="dxa"/>
            <w:tcBorders>
              <w:top w:val="nil"/>
              <w:left w:val="nil"/>
              <w:bottom w:val="single" w:sz="4" w:space="0" w:color="auto"/>
              <w:right w:val="single" w:sz="4" w:space="0" w:color="auto"/>
            </w:tcBorders>
            <w:shd w:val="clear" w:color="auto" w:fill="auto"/>
            <w:vAlign w:val="bottom"/>
          </w:tcPr>
          <w:p w14:paraId="216DD2C0"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2906 17th Street</w:t>
            </w:r>
          </w:p>
        </w:tc>
        <w:tc>
          <w:tcPr>
            <w:tcW w:w="1629" w:type="dxa"/>
            <w:tcBorders>
              <w:top w:val="nil"/>
              <w:left w:val="nil"/>
              <w:bottom w:val="single" w:sz="4" w:space="0" w:color="auto"/>
              <w:right w:val="single" w:sz="4" w:space="0" w:color="auto"/>
            </w:tcBorders>
            <w:shd w:val="clear" w:color="auto" w:fill="auto"/>
            <w:vAlign w:val="bottom"/>
          </w:tcPr>
          <w:p w14:paraId="0D3AC7C3"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St. Cloud</w:t>
            </w:r>
          </w:p>
        </w:tc>
      </w:tr>
      <w:tr w:rsidR="00B976EF" w:rsidRPr="00D8279F" w14:paraId="3B27ED51" w14:textId="77777777" w:rsidTr="001A2B4B">
        <w:trPr>
          <w:trHeight w:val="372"/>
        </w:trPr>
        <w:tc>
          <w:tcPr>
            <w:tcW w:w="444" w:type="dxa"/>
            <w:tcBorders>
              <w:top w:val="nil"/>
              <w:left w:val="single" w:sz="4" w:space="0" w:color="auto"/>
              <w:bottom w:val="single" w:sz="4" w:space="0" w:color="auto"/>
              <w:right w:val="single" w:sz="4" w:space="0" w:color="auto"/>
            </w:tcBorders>
          </w:tcPr>
          <w:p w14:paraId="7503ADCC"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292F5001"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MR</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171CECFD"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Lakeland Regional Medical Center</w:t>
            </w:r>
          </w:p>
        </w:tc>
        <w:tc>
          <w:tcPr>
            <w:tcW w:w="3240" w:type="dxa"/>
            <w:tcBorders>
              <w:top w:val="nil"/>
              <w:left w:val="nil"/>
              <w:bottom w:val="single" w:sz="4" w:space="0" w:color="auto"/>
              <w:right w:val="single" w:sz="4" w:space="0" w:color="auto"/>
            </w:tcBorders>
            <w:shd w:val="clear" w:color="auto" w:fill="auto"/>
            <w:vAlign w:val="bottom"/>
          </w:tcPr>
          <w:p w14:paraId="4BBC6958"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1324 Lakeland Hills Blvd.</w:t>
            </w:r>
          </w:p>
        </w:tc>
        <w:tc>
          <w:tcPr>
            <w:tcW w:w="1629" w:type="dxa"/>
            <w:tcBorders>
              <w:top w:val="nil"/>
              <w:left w:val="nil"/>
              <w:bottom w:val="single" w:sz="4" w:space="0" w:color="auto"/>
              <w:right w:val="single" w:sz="4" w:space="0" w:color="auto"/>
            </w:tcBorders>
            <w:shd w:val="clear" w:color="auto" w:fill="auto"/>
            <w:vAlign w:val="bottom"/>
          </w:tcPr>
          <w:p w14:paraId="16224118"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Lakeland</w:t>
            </w:r>
          </w:p>
        </w:tc>
      </w:tr>
      <w:tr w:rsidR="00B976EF" w:rsidRPr="00D8279F" w14:paraId="50A6765D" w14:textId="77777777" w:rsidTr="001A2B4B">
        <w:trPr>
          <w:trHeight w:val="372"/>
        </w:trPr>
        <w:tc>
          <w:tcPr>
            <w:tcW w:w="444" w:type="dxa"/>
            <w:tcBorders>
              <w:top w:val="nil"/>
              <w:left w:val="single" w:sz="4" w:space="0" w:color="auto"/>
              <w:bottom w:val="single" w:sz="4" w:space="0" w:color="auto"/>
              <w:right w:val="single" w:sz="4" w:space="0" w:color="auto"/>
            </w:tcBorders>
          </w:tcPr>
          <w:p w14:paraId="05C80DBA"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66C34F1E"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6DBF14BA"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 xml:space="preserve">Winter Haven Hospital </w:t>
            </w:r>
          </w:p>
        </w:tc>
        <w:tc>
          <w:tcPr>
            <w:tcW w:w="3240" w:type="dxa"/>
            <w:tcBorders>
              <w:top w:val="nil"/>
              <w:left w:val="nil"/>
              <w:bottom w:val="single" w:sz="4" w:space="0" w:color="auto"/>
              <w:right w:val="single" w:sz="4" w:space="0" w:color="auto"/>
            </w:tcBorders>
            <w:shd w:val="clear" w:color="auto" w:fill="auto"/>
            <w:noWrap/>
            <w:vAlign w:val="bottom"/>
          </w:tcPr>
          <w:p w14:paraId="568B13D0"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200 Avenue F, NE</w:t>
            </w:r>
          </w:p>
        </w:tc>
        <w:tc>
          <w:tcPr>
            <w:tcW w:w="1629" w:type="dxa"/>
            <w:tcBorders>
              <w:top w:val="nil"/>
              <w:left w:val="nil"/>
              <w:bottom w:val="single" w:sz="4" w:space="0" w:color="auto"/>
              <w:right w:val="single" w:sz="4" w:space="0" w:color="auto"/>
            </w:tcBorders>
            <w:shd w:val="clear" w:color="auto" w:fill="auto"/>
            <w:noWrap/>
            <w:vAlign w:val="bottom"/>
          </w:tcPr>
          <w:p w14:paraId="3083F04D"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Winter Haven</w:t>
            </w:r>
          </w:p>
        </w:tc>
      </w:tr>
      <w:tr w:rsidR="00B976EF" w:rsidRPr="00D8279F" w14:paraId="7C657ADA" w14:textId="77777777" w:rsidTr="001A2B4B">
        <w:trPr>
          <w:trHeight w:val="372"/>
        </w:trPr>
        <w:tc>
          <w:tcPr>
            <w:tcW w:w="444" w:type="dxa"/>
            <w:tcBorders>
              <w:top w:val="nil"/>
              <w:left w:val="single" w:sz="4" w:space="0" w:color="auto"/>
              <w:bottom w:val="single" w:sz="4" w:space="0" w:color="auto"/>
              <w:right w:val="single" w:sz="4" w:space="0" w:color="auto"/>
            </w:tcBorders>
            <w:shd w:val="clear" w:color="auto" w:fill="D9D9D9" w:themeFill="background1" w:themeFillShade="D9"/>
          </w:tcPr>
          <w:p w14:paraId="1D17B710" w14:textId="77777777" w:rsidR="00B976EF" w:rsidRPr="00D8279F" w:rsidRDefault="00B976EF" w:rsidP="001A2B4B">
            <w:pPr>
              <w:spacing w:after="0" w:line="240" w:lineRule="auto"/>
              <w:rPr>
                <w:rFonts w:ascii="Arial" w:eastAsia="Times New Roman" w:hAnsi="Arial" w:cs="Arial"/>
                <w:color w:val="C00000"/>
                <w:sz w:val="20"/>
                <w:szCs w:val="20"/>
              </w:rPr>
            </w:pPr>
          </w:p>
        </w:tc>
        <w:tc>
          <w:tcPr>
            <w:tcW w:w="1345" w:type="dxa"/>
            <w:tcBorders>
              <w:top w:val="nil"/>
              <w:left w:val="single" w:sz="4" w:space="0" w:color="auto"/>
              <w:bottom w:val="single" w:sz="4" w:space="0" w:color="auto"/>
              <w:right w:val="single" w:sz="4" w:space="0" w:color="auto"/>
            </w:tcBorders>
            <w:shd w:val="clear" w:color="auto" w:fill="D9D9D9" w:themeFill="background1" w:themeFillShade="D9"/>
          </w:tcPr>
          <w:p w14:paraId="31D69C28" w14:textId="77777777" w:rsidR="00B976EF" w:rsidRPr="00D8279F" w:rsidRDefault="00B976EF" w:rsidP="001A2B4B">
            <w:pPr>
              <w:spacing w:after="0" w:line="240" w:lineRule="auto"/>
              <w:rPr>
                <w:rFonts w:ascii="Arial" w:eastAsia="Times New Roman" w:hAnsi="Arial" w:cs="Arial"/>
                <w:color w:val="C00000"/>
                <w:sz w:val="16"/>
                <w:szCs w:val="16"/>
              </w:rPr>
            </w:pPr>
          </w:p>
        </w:tc>
        <w:tc>
          <w:tcPr>
            <w:tcW w:w="360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1317EFB" w14:textId="77777777" w:rsidR="00B976EF" w:rsidRPr="00D8279F" w:rsidRDefault="00B976EF" w:rsidP="001A2B4B">
            <w:pPr>
              <w:spacing w:after="0" w:line="240" w:lineRule="auto"/>
              <w:rPr>
                <w:rFonts w:ascii="Arial" w:eastAsia="Times New Roman" w:hAnsi="Arial" w:cs="Arial"/>
                <w:color w:val="C00000"/>
                <w:sz w:val="20"/>
                <w:szCs w:val="20"/>
              </w:rPr>
            </w:pPr>
            <w:r w:rsidRPr="00D8279F">
              <w:rPr>
                <w:rFonts w:ascii="Arial" w:eastAsia="Times New Roman" w:hAnsi="Arial" w:cs="Arial"/>
                <w:color w:val="C00000"/>
                <w:sz w:val="20"/>
                <w:szCs w:val="20"/>
              </w:rPr>
              <w:t>(North region)</w:t>
            </w:r>
          </w:p>
        </w:tc>
        <w:tc>
          <w:tcPr>
            <w:tcW w:w="3240" w:type="dxa"/>
            <w:tcBorders>
              <w:top w:val="nil"/>
              <w:left w:val="nil"/>
              <w:bottom w:val="single" w:sz="4" w:space="0" w:color="auto"/>
              <w:right w:val="single" w:sz="4" w:space="0" w:color="auto"/>
            </w:tcBorders>
            <w:shd w:val="clear" w:color="auto" w:fill="D9D9D9" w:themeFill="background1" w:themeFillShade="D9"/>
            <w:vAlign w:val="bottom"/>
          </w:tcPr>
          <w:p w14:paraId="32E10B7F" w14:textId="77777777" w:rsidR="00B976EF" w:rsidRPr="00D8279F" w:rsidRDefault="00B976EF" w:rsidP="001A2B4B">
            <w:pPr>
              <w:spacing w:after="0" w:line="240" w:lineRule="auto"/>
              <w:rPr>
                <w:rFonts w:ascii="Arial" w:eastAsia="Times New Roman" w:hAnsi="Arial" w:cs="Arial"/>
                <w:sz w:val="20"/>
                <w:szCs w:val="20"/>
              </w:rPr>
            </w:pPr>
          </w:p>
        </w:tc>
        <w:tc>
          <w:tcPr>
            <w:tcW w:w="1629" w:type="dxa"/>
            <w:tcBorders>
              <w:top w:val="nil"/>
              <w:left w:val="nil"/>
              <w:bottom w:val="single" w:sz="4" w:space="0" w:color="auto"/>
              <w:right w:val="single" w:sz="4" w:space="0" w:color="auto"/>
            </w:tcBorders>
            <w:shd w:val="clear" w:color="auto" w:fill="D9D9D9" w:themeFill="background1" w:themeFillShade="D9"/>
            <w:vAlign w:val="bottom"/>
          </w:tcPr>
          <w:p w14:paraId="7E82D655" w14:textId="77777777" w:rsidR="00B976EF" w:rsidRPr="00D8279F" w:rsidRDefault="00B976EF" w:rsidP="001A2B4B">
            <w:pPr>
              <w:spacing w:after="0" w:line="240" w:lineRule="auto"/>
              <w:rPr>
                <w:rFonts w:ascii="Arial" w:eastAsia="Times New Roman" w:hAnsi="Arial" w:cs="Arial"/>
                <w:sz w:val="20"/>
                <w:szCs w:val="20"/>
              </w:rPr>
            </w:pPr>
          </w:p>
        </w:tc>
      </w:tr>
      <w:tr w:rsidR="00B976EF" w:rsidRPr="00D8279F" w14:paraId="090B9414" w14:textId="77777777" w:rsidTr="001A2B4B">
        <w:trPr>
          <w:trHeight w:val="372"/>
        </w:trPr>
        <w:tc>
          <w:tcPr>
            <w:tcW w:w="444" w:type="dxa"/>
            <w:tcBorders>
              <w:top w:val="nil"/>
              <w:left w:val="single" w:sz="4" w:space="0" w:color="auto"/>
              <w:bottom w:val="single" w:sz="4" w:space="0" w:color="auto"/>
              <w:right w:val="single" w:sz="4" w:space="0" w:color="auto"/>
            </w:tcBorders>
          </w:tcPr>
          <w:p w14:paraId="5C2706B0"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603873C3"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70BDFA45"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Central Florida Regional Hospital</w:t>
            </w:r>
          </w:p>
        </w:tc>
        <w:tc>
          <w:tcPr>
            <w:tcW w:w="3240" w:type="dxa"/>
            <w:tcBorders>
              <w:top w:val="nil"/>
              <w:left w:val="nil"/>
              <w:bottom w:val="single" w:sz="4" w:space="0" w:color="auto"/>
              <w:right w:val="single" w:sz="4" w:space="0" w:color="auto"/>
            </w:tcBorders>
            <w:shd w:val="clear" w:color="auto" w:fill="auto"/>
            <w:vAlign w:val="bottom"/>
          </w:tcPr>
          <w:p w14:paraId="433721A0"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1401 West Seminole Blvd</w:t>
            </w:r>
          </w:p>
        </w:tc>
        <w:tc>
          <w:tcPr>
            <w:tcW w:w="1629" w:type="dxa"/>
            <w:tcBorders>
              <w:top w:val="nil"/>
              <w:left w:val="nil"/>
              <w:bottom w:val="single" w:sz="4" w:space="0" w:color="auto"/>
              <w:right w:val="single" w:sz="4" w:space="0" w:color="auto"/>
            </w:tcBorders>
            <w:shd w:val="clear" w:color="auto" w:fill="auto"/>
            <w:vAlign w:val="bottom"/>
          </w:tcPr>
          <w:p w14:paraId="3511DB01"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Sanford</w:t>
            </w:r>
          </w:p>
        </w:tc>
      </w:tr>
      <w:tr w:rsidR="00B976EF" w:rsidRPr="00D8279F" w14:paraId="08970E5E" w14:textId="77777777" w:rsidTr="001A2B4B">
        <w:trPr>
          <w:trHeight w:val="372"/>
        </w:trPr>
        <w:tc>
          <w:tcPr>
            <w:tcW w:w="444" w:type="dxa"/>
            <w:tcBorders>
              <w:top w:val="nil"/>
              <w:left w:val="single" w:sz="4" w:space="0" w:color="auto"/>
              <w:bottom w:val="single" w:sz="4" w:space="0" w:color="auto"/>
              <w:right w:val="single" w:sz="4" w:space="0" w:color="auto"/>
            </w:tcBorders>
          </w:tcPr>
          <w:p w14:paraId="1C3C6729"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544E4398"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598404CB"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Halifax Health Center</w:t>
            </w:r>
          </w:p>
        </w:tc>
        <w:tc>
          <w:tcPr>
            <w:tcW w:w="3240" w:type="dxa"/>
            <w:tcBorders>
              <w:top w:val="nil"/>
              <w:left w:val="nil"/>
              <w:bottom w:val="single" w:sz="4" w:space="0" w:color="auto"/>
              <w:right w:val="single" w:sz="4" w:space="0" w:color="auto"/>
            </w:tcBorders>
            <w:shd w:val="clear" w:color="auto" w:fill="auto"/>
            <w:vAlign w:val="bottom"/>
          </w:tcPr>
          <w:p w14:paraId="38B8D323"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 xml:space="preserve">303 N. Clyde Morris Blvd </w:t>
            </w:r>
          </w:p>
        </w:tc>
        <w:tc>
          <w:tcPr>
            <w:tcW w:w="1629" w:type="dxa"/>
            <w:tcBorders>
              <w:top w:val="nil"/>
              <w:left w:val="nil"/>
              <w:bottom w:val="single" w:sz="4" w:space="0" w:color="auto"/>
              <w:right w:val="single" w:sz="4" w:space="0" w:color="auto"/>
            </w:tcBorders>
            <w:shd w:val="clear" w:color="auto" w:fill="auto"/>
            <w:vAlign w:val="bottom"/>
          </w:tcPr>
          <w:p w14:paraId="2588B511"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Daytona Beach</w:t>
            </w:r>
          </w:p>
        </w:tc>
      </w:tr>
      <w:tr w:rsidR="00B976EF" w:rsidRPr="00D8279F" w14:paraId="19B224D3" w14:textId="77777777" w:rsidTr="001A2B4B">
        <w:trPr>
          <w:trHeight w:val="372"/>
        </w:trPr>
        <w:tc>
          <w:tcPr>
            <w:tcW w:w="444" w:type="dxa"/>
            <w:tcBorders>
              <w:top w:val="nil"/>
              <w:left w:val="single" w:sz="4" w:space="0" w:color="auto"/>
              <w:bottom w:val="single" w:sz="4" w:space="0" w:color="auto"/>
              <w:right w:val="single" w:sz="4" w:space="0" w:color="auto"/>
            </w:tcBorders>
          </w:tcPr>
          <w:p w14:paraId="260EE0AD"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23CE0CFD" w14:textId="77777777" w:rsidR="00B976EF" w:rsidRPr="00CD7952" w:rsidRDefault="00B976EF" w:rsidP="001A2B4B">
            <w:pPr>
              <w:spacing w:after="0" w:line="240" w:lineRule="auto"/>
              <w:rPr>
                <w:rFonts w:ascii="Arial" w:eastAsia="Times New Roman" w:hAnsi="Arial" w:cs="Arial"/>
                <w:sz w:val="16"/>
                <w:szCs w:val="16"/>
              </w:rPr>
            </w:pPr>
            <w:r>
              <w:rPr>
                <w:rFonts w:ascii="Arial" w:eastAsia="Times New Roman" w:hAnsi="Arial" w:cs="Arial"/>
                <w:sz w:val="16"/>
                <w:szCs w:val="16"/>
              </w:rPr>
              <w:t>CT/MR/</w:t>
            </w:r>
            <w:r w:rsidRPr="00CD7952">
              <w:rPr>
                <w:rFonts w:ascii="Arial" w:eastAsia="Times New Roman" w:hAnsi="Arial" w:cs="Arial"/>
                <w:sz w:val="16"/>
                <w:szCs w:val="16"/>
              </w:rPr>
              <w:t>Mammo</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32D50BF8" w14:textId="3C7D6E85" w:rsidR="00B976EF" w:rsidRPr="00CD7952" w:rsidRDefault="00783742" w:rsidP="001A2B4B">
            <w:pPr>
              <w:spacing w:after="0" w:line="240" w:lineRule="auto"/>
              <w:rPr>
                <w:rFonts w:ascii="Arial" w:eastAsia="Times New Roman" w:hAnsi="Arial" w:cs="Arial"/>
                <w:sz w:val="20"/>
                <w:szCs w:val="20"/>
              </w:rPr>
            </w:pPr>
            <w:r>
              <w:rPr>
                <w:rFonts w:ascii="Arial" w:eastAsia="Times New Roman" w:hAnsi="Arial" w:cs="Arial"/>
                <w:sz w:val="20"/>
                <w:szCs w:val="20"/>
              </w:rPr>
              <w:t>Advent Health</w:t>
            </w:r>
            <w:r w:rsidR="00B976EF">
              <w:rPr>
                <w:rFonts w:ascii="Arial" w:eastAsia="Times New Roman" w:hAnsi="Arial" w:cs="Arial"/>
                <w:sz w:val="20"/>
                <w:szCs w:val="20"/>
              </w:rPr>
              <w:t xml:space="preserve"> Eastern Region</w:t>
            </w:r>
          </w:p>
        </w:tc>
        <w:tc>
          <w:tcPr>
            <w:tcW w:w="3240" w:type="dxa"/>
            <w:tcBorders>
              <w:top w:val="nil"/>
              <w:left w:val="nil"/>
              <w:bottom w:val="single" w:sz="4" w:space="0" w:color="auto"/>
              <w:right w:val="single" w:sz="4" w:space="0" w:color="auto"/>
            </w:tcBorders>
            <w:shd w:val="clear" w:color="auto" w:fill="auto"/>
            <w:vAlign w:val="bottom"/>
          </w:tcPr>
          <w:p w14:paraId="3238FC91" w14:textId="77777777" w:rsidR="00B976EF" w:rsidRPr="00466ACD" w:rsidRDefault="00B976EF" w:rsidP="001A2B4B">
            <w:pPr>
              <w:spacing w:after="0" w:line="240" w:lineRule="auto"/>
              <w:rPr>
                <w:rFonts w:ascii="Arial" w:eastAsia="Times New Roman" w:hAnsi="Arial" w:cs="Arial"/>
                <w:sz w:val="20"/>
                <w:szCs w:val="20"/>
              </w:rPr>
            </w:pPr>
            <w:r>
              <w:rPr>
                <w:rFonts w:ascii="Arial" w:eastAsia="Times New Roman" w:hAnsi="Arial" w:cs="Arial"/>
                <w:sz w:val="20"/>
                <w:szCs w:val="20"/>
              </w:rPr>
              <w:t>Varies</w:t>
            </w:r>
          </w:p>
        </w:tc>
        <w:tc>
          <w:tcPr>
            <w:tcW w:w="1629" w:type="dxa"/>
            <w:tcBorders>
              <w:top w:val="nil"/>
              <w:left w:val="nil"/>
              <w:bottom w:val="single" w:sz="4" w:space="0" w:color="auto"/>
              <w:right w:val="single" w:sz="4" w:space="0" w:color="auto"/>
            </w:tcBorders>
            <w:shd w:val="clear" w:color="auto" w:fill="auto"/>
            <w:vAlign w:val="bottom"/>
          </w:tcPr>
          <w:p w14:paraId="4F3E077D" w14:textId="77777777" w:rsidR="00B976EF" w:rsidRPr="00CD7952" w:rsidRDefault="00B976EF" w:rsidP="001A2B4B">
            <w:pPr>
              <w:spacing w:after="0" w:line="240" w:lineRule="auto"/>
              <w:rPr>
                <w:rFonts w:ascii="Arial" w:eastAsia="Times New Roman" w:hAnsi="Arial" w:cs="Arial"/>
                <w:sz w:val="20"/>
                <w:szCs w:val="20"/>
              </w:rPr>
            </w:pPr>
            <w:r>
              <w:rPr>
                <w:rFonts w:ascii="Arial" w:eastAsia="Times New Roman" w:hAnsi="Arial" w:cs="Arial"/>
                <w:sz w:val="20"/>
                <w:szCs w:val="20"/>
              </w:rPr>
              <w:t>Volusia/Flagler</w:t>
            </w:r>
          </w:p>
        </w:tc>
      </w:tr>
      <w:tr w:rsidR="00B976EF" w:rsidRPr="00D8279F" w14:paraId="7D9DF7EB" w14:textId="77777777" w:rsidTr="001A2B4B">
        <w:trPr>
          <w:trHeight w:val="372"/>
        </w:trPr>
        <w:tc>
          <w:tcPr>
            <w:tcW w:w="444" w:type="dxa"/>
            <w:tcBorders>
              <w:top w:val="nil"/>
              <w:left w:val="single" w:sz="4" w:space="0" w:color="auto"/>
              <w:bottom w:val="single" w:sz="4" w:space="0" w:color="auto"/>
              <w:right w:val="single" w:sz="4" w:space="0" w:color="auto"/>
            </w:tcBorders>
          </w:tcPr>
          <w:p w14:paraId="623B6108"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1B065A75" w14:textId="77777777" w:rsidR="00B976EF" w:rsidRPr="00D8279F" w:rsidRDefault="00B976EF" w:rsidP="001A2B4B">
            <w:pPr>
              <w:spacing w:after="0" w:line="240" w:lineRule="auto"/>
              <w:rPr>
                <w:rFonts w:ascii="Arial" w:eastAsia="Times New Roman" w:hAnsi="Arial" w:cs="Arial"/>
                <w:sz w:val="16"/>
                <w:szCs w:val="16"/>
              </w:rPr>
            </w:pPr>
            <w:r>
              <w:rPr>
                <w:rFonts w:ascii="Arial" w:eastAsia="Times New Roman" w:hAnsi="Arial" w:cs="Arial"/>
                <w:sz w:val="16"/>
                <w:szCs w:val="16"/>
              </w:rPr>
              <w:t>CT/MR/Mammo</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5DC8F938" w14:textId="77777777" w:rsidR="00B976EF" w:rsidRPr="00D8279F" w:rsidRDefault="00B976EF" w:rsidP="001A2B4B">
            <w:pPr>
              <w:spacing w:after="0" w:line="240" w:lineRule="auto"/>
              <w:rPr>
                <w:rFonts w:ascii="Arial" w:eastAsia="Times New Roman" w:hAnsi="Arial" w:cs="Arial"/>
                <w:sz w:val="20"/>
                <w:szCs w:val="20"/>
              </w:rPr>
            </w:pPr>
            <w:r>
              <w:rPr>
                <w:rFonts w:ascii="Arial" w:eastAsia="Times New Roman" w:hAnsi="Arial" w:cs="Arial"/>
                <w:sz w:val="20"/>
                <w:szCs w:val="20"/>
              </w:rPr>
              <w:t>Leesburg Regional</w:t>
            </w:r>
          </w:p>
        </w:tc>
        <w:tc>
          <w:tcPr>
            <w:tcW w:w="3240" w:type="dxa"/>
            <w:tcBorders>
              <w:top w:val="nil"/>
              <w:left w:val="nil"/>
              <w:bottom w:val="single" w:sz="4" w:space="0" w:color="auto"/>
              <w:right w:val="single" w:sz="4" w:space="0" w:color="auto"/>
            </w:tcBorders>
            <w:shd w:val="clear" w:color="auto" w:fill="auto"/>
            <w:vAlign w:val="bottom"/>
          </w:tcPr>
          <w:p w14:paraId="020DB476" w14:textId="77777777" w:rsidR="00B976EF" w:rsidRPr="00D8279F" w:rsidRDefault="00B976EF" w:rsidP="001A2B4B">
            <w:pPr>
              <w:spacing w:after="0" w:line="240" w:lineRule="auto"/>
              <w:rPr>
                <w:rFonts w:ascii="Arial" w:eastAsia="Times New Roman" w:hAnsi="Arial" w:cs="Arial"/>
                <w:sz w:val="20"/>
                <w:szCs w:val="20"/>
              </w:rPr>
            </w:pPr>
            <w:r>
              <w:rPr>
                <w:rFonts w:ascii="Arial" w:eastAsia="Times New Roman" w:hAnsi="Arial" w:cs="Arial"/>
                <w:sz w:val="20"/>
                <w:szCs w:val="20"/>
              </w:rPr>
              <w:t>700 N. Palmetto St</w:t>
            </w:r>
          </w:p>
        </w:tc>
        <w:tc>
          <w:tcPr>
            <w:tcW w:w="1629" w:type="dxa"/>
            <w:tcBorders>
              <w:top w:val="nil"/>
              <w:left w:val="nil"/>
              <w:bottom w:val="single" w:sz="4" w:space="0" w:color="auto"/>
              <w:right w:val="single" w:sz="4" w:space="0" w:color="auto"/>
            </w:tcBorders>
            <w:shd w:val="clear" w:color="auto" w:fill="auto"/>
            <w:vAlign w:val="bottom"/>
          </w:tcPr>
          <w:p w14:paraId="62D0C18C" w14:textId="77777777" w:rsidR="00B976EF" w:rsidRPr="00D8279F" w:rsidRDefault="00B976EF" w:rsidP="001A2B4B">
            <w:pPr>
              <w:spacing w:after="0" w:line="240" w:lineRule="auto"/>
              <w:rPr>
                <w:rFonts w:ascii="Arial" w:eastAsia="Times New Roman" w:hAnsi="Arial" w:cs="Arial"/>
                <w:sz w:val="20"/>
                <w:szCs w:val="20"/>
              </w:rPr>
            </w:pPr>
            <w:r>
              <w:rPr>
                <w:rFonts w:ascii="Arial" w:eastAsia="Times New Roman" w:hAnsi="Arial" w:cs="Arial"/>
                <w:sz w:val="20"/>
                <w:szCs w:val="20"/>
              </w:rPr>
              <w:t>Leesburg</w:t>
            </w:r>
          </w:p>
        </w:tc>
      </w:tr>
      <w:tr w:rsidR="00B976EF" w:rsidRPr="00D8279F" w14:paraId="34FC9BD3" w14:textId="77777777" w:rsidTr="001A2B4B">
        <w:trPr>
          <w:trHeight w:val="372"/>
        </w:trPr>
        <w:tc>
          <w:tcPr>
            <w:tcW w:w="444" w:type="dxa"/>
            <w:tcBorders>
              <w:top w:val="nil"/>
              <w:left w:val="single" w:sz="4" w:space="0" w:color="auto"/>
              <w:bottom w:val="single" w:sz="4" w:space="0" w:color="auto"/>
              <w:right w:val="single" w:sz="4" w:space="0" w:color="auto"/>
            </w:tcBorders>
          </w:tcPr>
          <w:p w14:paraId="303CDDF8"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2A1C46A4" w14:textId="77777777" w:rsidR="00B976EF" w:rsidRPr="00D8279F" w:rsidRDefault="00B976EF" w:rsidP="001A2B4B">
            <w:pPr>
              <w:spacing w:after="0" w:line="240" w:lineRule="auto"/>
              <w:rPr>
                <w:rFonts w:ascii="Arial" w:eastAsia="Times New Roman" w:hAnsi="Arial" w:cs="Arial"/>
                <w:sz w:val="16"/>
                <w:szCs w:val="16"/>
              </w:rPr>
            </w:pPr>
            <w:r>
              <w:rPr>
                <w:rFonts w:ascii="Arial" w:eastAsia="Times New Roman" w:hAnsi="Arial" w:cs="Arial"/>
                <w:sz w:val="16"/>
                <w:szCs w:val="16"/>
              </w:rPr>
              <w:t>CT/MR/Mammo</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19CEC95D" w14:textId="77777777" w:rsidR="00B976EF" w:rsidRPr="00D8279F" w:rsidRDefault="00B976EF" w:rsidP="001A2B4B">
            <w:pPr>
              <w:spacing w:after="0" w:line="240" w:lineRule="auto"/>
              <w:rPr>
                <w:rFonts w:ascii="Arial" w:eastAsia="Times New Roman" w:hAnsi="Arial" w:cs="Arial"/>
                <w:sz w:val="20"/>
                <w:szCs w:val="20"/>
              </w:rPr>
            </w:pPr>
            <w:r>
              <w:rPr>
                <w:rFonts w:ascii="Arial" w:eastAsia="Times New Roman" w:hAnsi="Arial" w:cs="Arial"/>
                <w:sz w:val="20"/>
                <w:szCs w:val="20"/>
              </w:rPr>
              <w:t>The Villages Regional</w:t>
            </w:r>
          </w:p>
        </w:tc>
        <w:tc>
          <w:tcPr>
            <w:tcW w:w="3240" w:type="dxa"/>
            <w:tcBorders>
              <w:top w:val="nil"/>
              <w:left w:val="nil"/>
              <w:bottom w:val="single" w:sz="4" w:space="0" w:color="auto"/>
              <w:right w:val="single" w:sz="4" w:space="0" w:color="auto"/>
            </w:tcBorders>
            <w:shd w:val="clear" w:color="auto" w:fill="auto"/>
            <w:vAlign w:val="bottom"/>
          </w:tcPr>
          <w:p w14:paraId="2D0FA8B6" w14:textId="77777777" w:rsidR="00B976EF" w:rsidRPr="00D8279F" w:rsidRDefault="00B976EF" w:rsidP="001A2B4B">
            <w:pPr>
              <w:spacing w:after="0" w:line="240" w:lineRule="auto"/>
              <w:rPr>
                <w:rFonts w:ascii="Arial" w:eastAsia="Times New Roman" w:hAnsi="Arial" w:cs="Arial"/>
                <w:sz w:val="20"/>
                <w:szCs w:val="20"/>
              </w:rPr>
            </w:pPr>
            <w:r>
              <w:t>1451 El Camino Real</w:t>
            </w:r>
          </w:p>
        </w:tc>
        <w:tc>
          <w:tcPr>
            <w:tcW w:w="1629" w:type="dxa"/>
            <w:tcBorders>
              <w:top w:val="nil"/>
              <w:left w:val="nil"/>
              <w:bottom w:val="single" w:sz="4" w:space="0" w:color="auto"/>
              <w:right w:val="single" w:sz="4" w:space="0" w:color="auto"/>
            </w:tcBorders>
            <w:shd w:val="clear" w:color="auto" w:fill="auto"/>
            <w:vAlign w:val="bottom"/>
          </w:tcPr>
          <w:p w14:paraId="4CC8233C" w14:textId="77777777" w:rsidR="00B976EF" w:rsidRPr="00D8279F" w:rsidRDefault="00B976EF" w:rsidP="001A2B4B">
            <w:pPr>
              <w:spacing w:after="0" w:line="240" w:lineRule="auto"/>
              <w:rPr>
                <w:rFonts w:ascii="Arial" w:eastAsia="Times New Roman" w:hAnsi="Arial" w:cs="Arial"/>
                <w:sz w:val="20"/>
                <w:szCs w:val="20"/>
              </w:rPr>
            </w:pPr>
            <w:r>
              <w:rPr>
                <w:rFonts w:ascii="Arial" w:eastAsia="Times New Roman" w:hAnsi="Arial" w:cs="Arial"/>
                <w:sz w:val="20"/>
                <w:szCs w:val="20"/>
              </w:rPr>
              <w:t>The Villages</w:t>
            </w:r>
          </w:p>
        </w:tc>
      </w:tr>
      <w:tr w:rsidR="00B976EF" w:rsidRPr="00D8279F" w14:paraId="29548180" w14:textId="77777777" w:rsidTr="001A2B4B">
        <w:trPr>
          <w:trHeight w:val="372"/>
        </w:trPr>
        <w:tc>
          <w:tcPr>
            <w:tcW w:w="444" w:type="dxa"/>
            <w:tcBorders>
              <w:top w:val="nil"/>
              <w:left w:val="single" w:sz="4" w:space="0" w:color="auto"/>
              <w:bottom w:val="single" w:sz="4" w:space="0" w:color="auto"/>
              <w:right w:val="single" w:sz="4" w:space="0" w:color="auto"/>
            </w:tcBorders>
          </w:tcPr>
          <w:p w14:paraId="59F2BE20"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5074AE9C"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275B8079"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Baptist Health Center</w:t>
            </w:r>
          </w:p>
        </w:tc>
        <w:tc>
          <w:tcPr>
            <w:tcW w:w="3240" w:type="dxa"/>
            <w:tcBorders>
              <w:top w:val="nil"/>
              <w:left w:val="nil"/>
              <w:bottom w:val="single" w:sz="4" w:space="0" w:color="auto"/>
              <w:right w:val="single" w:sz="4" w:space="0" w:color="auto"/>
            </w:tcBorders>
            <w:shd w:val="clear" w:color="auto" w:fill="auto"/>
            <w:vAlign w:val="bottom"/>
          </w:tcPr>
          <w:p w14:paraId="7C5C67B6"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800 Prudential Dr.</w:t>
            </w:r>
          </w:p>
        </w:tc>
        <w:tc>
          <w:tcPr>
            <w:tcW w:w="1629" w:type="dxa"/>
            <w:tcBorders>
              <w:top w:val="nil"/>
              <w:left w:val="nil"/>
              <w:bottom w:val="single" w:sz="4" w:space="0" w:color="auto"/>
              <w:right w:val="single" w:sz="4" w:space="0" w:color="auto"/>
            </w:tcBorders>
            <w:shd w:val="clear" w:color="auto" w:fill="auto"/>
            <w:vAlign w:val="bottom"/>
          </w:tcPr>
          <w:p w14:paraId="0003B572"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Jacksonville</w:t>
            </w:r>
          </w:p>
        </w:tc>
      </w:tr>
      <w:tr w:rsidR="00B976EF" w:rsidRPr="00D8279F" w14:paraId="5D8C1ABC" w14:textId="77777777" w:rsidTr="001A2B4B">
        <w:trPr>
          <w:trHeight w:val="372"/>
        </w:trPr>
        <w:tc>
          <w:tcPr>
            <w:tcW w:w="444" w:type="dxa"/>
            <w:tcBorders>
              <w:top w:val="nil"/>
              <w:left w:val="single" w:sz="4" w:space="0" w:color="auto"/>
              <w:bottom w:val="single" w:sz="4" w:space="0" w:color="auto"/>
              <w:right w:val="single" w:sz="4" w:space="0" w:color="auto"/>
            </w:tcBorders>
            <w:shd w:val="clear" w:color="auto" w:fill="D9D9D9" w:themeFill="background1" w:themeFillShade="D9"/>
          </w:tcPr>
          <w:p w14:paraId="29F8CFFD" w14:textId="77777777" w:rsidR="00B976EF" w:rsidRPr="00D8279F" w:rsidRDefault="00B976EF" w:rsidP="001A2B4B">
            <w:pPr>
              <w:spacing w:after="0" w:line="240" w:lineRule="auto"/>
              <w:rPr>
                <w:rFonts w:ascii="Arial" w:eastAsia="Times New Roman" w:hAnsi="Arial" w:cs="Arial"/>
                <w:color w:val="C00000"/>
                <w:sz w:val="20"/>
                <w:szCs w:val="20"/>
              </w:rPr>
            </w:pPr>
          </w:p>
        </w:tc>
        <w:tc>
          <w:tcPr>
            <w:tcW w:w="1345" w:type="dxa"/>
            <w:tcBorders>
              <w:top w:val="nil"/>
              <w:left w:val="single" w:sz="4" w:space="0" w:color="auto"/>
              <w:bottom w:val="single" w:sz="4" w:space="0" w:color="auto"/>
              <w:right w:val="single" w:sz="4" w:space="0" w:color="auto"/>
            </w:tcBorders>
            <w:shd w:val="clear" w:color="auto" w:fill="D9D9D9" w:themeFill="background1" w:themeFillShade="D9"/>
          </w:tcPr>
          <w:p w14:paraId="494FDEF6" w14:textId="77777777" w:rsidR="00B976EF" w:rsidRPr="00D8279F" w:rsidRDefault="00B976EF" w:rsidP="001A2B4B">
            <w:pPr>
              <w:spacing w:after="0" w:line="240" w:lineRule="auto"/>
              <w:rPr>
                <w:rFonts w:ascii="Arial" w:eastAsia="Times New Roman" w:hAnsi="Arial" w:cs="Arial"/>
                <w:color w:val="C00000"/>
                <w:sz w:val="16"/>
                <w:szCs w:val="16"/>
              </w:rPr>
            </w:pPr>
          </w:p>
        </w:tc>
        <w:tc>
          <w:tcPr>
            <w:tcW w:w="360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8294E7C"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color w:val="C00000"/>
                <w:sz w:val="20"/>
                <w:szCs w:val="20"/>
              </w:rPr>
              <w:t>(West coast)</w:t>
            </w:r>
          </w:p>
        </w:tc>
        <w:tc>
          <w:tcPr>
            <w:tcW w:w="3240" w:type="dxa"/>
            <w:tcBorders>
              <w:top w:val="nil"/>
              <w:left w:val="nil"/>
              <w:bottom w:val="single" w:sz="4" w:space="0" w:color="auto"/>
              <w:right w:val="single" w:sz="4" w:space="0" w:color="auto"/>
            </w:tcBorders>
            <w:shd w:val="clear" w:color="auto" w:fill="D9D9D9" w:themeFill="background1" w:themeFillShade="D9"/>
            <w:vAlign w:val="bottom"/>
          </w:tcPr>
          <w:p w14:paraId="03B4B561" w14:textId="77777777" w:rsidR="00B976EF" w:rsidRPr="00D8279F" w:rsidRDefault="00B976EF" w:rsidP="001A2B4B">
            <w:pPr>
              <w:spacing w:after="0" w:line="240" w:lineRule="auto"/>
              <w:rPr>
                <w:rFonts w:ascii="Arial" w:eastAsia="Times New Roman" w:hAnsi="Arial" w:cs="Arial"/>
                <w:sz w:val="20"/>
                <w:szCs w:val="20"/>
              </w:rPr>
            </w:pPr>
          </w:p>
        </w:tc>
        <w:tc>
          <w:tcPr>
            <w:tcW w:w="1629" w:type="dxa"/>
            <w:tcBorders>
              <w:top w:val="nil"/>
              <w:left w:val="nil"/>
              <w:bottom w:val="single" w:sz="4" w:space="0" w:color="auto"/>
              <w:right w:val="single" w:sz="4" w:space="0" w:color="auto"/>
            </w:tcBorders>
            <w:shd w:val="clear" w:color="auto" w:fill="D9D9D9" w:themeFill="background1" w:themeFillShade="D9"/>
            <w:vAlign w:val="bottom"/>
          </w:tcPr>
          <w:p w14:paraId="469F04E8" w14:textId="77777777" w:rsidR="00B976EF" w:rsidRPr="00D8279F" w:rsidRDefault="00B976EF" w:rsidP="001A2B4B">
            <w:pPr>
              <w:spacing w:after="0" w:line="240" w:lineRule="auto"/>
              <w:rPr>
                <w:rFonts w:ascii="Arial" w:eastAsia="Times New Roman" w:hAnsi="Arial" w:cs="Arial"/>
                <w:sz w:val="20"/>
                <w:szCs w:val="20"/>
              </w:rPr>
            </w:pPr>
          </w:p>
        </w:tc>
      </w:tr>
      <w:tr w:rsidR="00B976EF" w:rsidRPr="00D8279F" w14:paraId="05AD0EC8" w14:textId="77777777" w:rsidTr="001A2B4B">
        <w:trPr>
          <w:trHeight w:val="372"/>
        </w:trPr>
        <w:tc>
          <w:tcPr>
            <w:tcW w:w="444" w:type="dxa"/>
            <w:tcBorders>
              <w:top w:val="nil"/>
              <w:left w:val="single" w:sz="4" w:space="0" w:color="auto"/>
              <w:bottom w:val="single" w:sz="4" w:space="0" w:color="auto"/>
              <w:right w:val="single" w:sz="4" w:space="0" w:color="auto"/>
            </w:tcBorders>
          </w:tcPr>
          <w:p w14:paraId="62EA920F"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5BF23BA3"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600" w:type="dxa"/>
            <w:tcBorders>
              <w:top w:val="nil"/>
              <w:left w:val="single" w:sz="4" w:space="0" w:color="auto"/>
              <w:bottom w:val="single" w:sz="4" w:space="0" w:color="auto"/>
              <w:right w:val="single" w:sz="4" w:space="0" w:color="auto"/>
            </w:tcBorders>
            <w:shd w:val="clear" w:color="auto" w:fill="auto"/>
            <w:noWrap/>
            <w:vAlign w:val="bottom"/>
          </w:tcPr>
          <w:p w14:paraId="76E6D585" w14:textId="0586D095" w:rsidR="00B976EF" w:rsidRPr="00D8279F" w:rsidRDefault="00783742" w:rsidP="001A2B4B">
            <w:pPr>
              <w:spacing w:after="0" w:line="240" w:lineRule="auto"/>
              <w:rPr>
                <w:rFonts w:ascii="Arial" w:eastAsia="Times New Roman" w:hAnsi="Arial" w:cs="Arial"/>
                <w:sz w:val="20"/>
                <w:szCs w:val="20"/>
              </w:rPr>
            </w:pPr>
            <w:r>
              <w:rPr>
                <w:rFonts w:ascii="Arial" w:eastAsia="Times New Roman" w:hAnsi="Arial" w:cs="Arial"/>
                <w:sz w:val="20"/>
                <w:szCs w:val="20"/>
              </w:rPr>
              <w:t>Advent Health</w:t>
            </w:r>
            <w:r w:rsidR="00B976EF">
              <w:rPr>
                <w:rFonts w:ascii="Arial" w:eastAsia="Times New Roman" w:hAnsi="Arial" w:cs="Arial"/>
                <w:sz w:val="20"/>
                <w:szCs w:val="20"/>
              </w:rPr>
              <w:t>-Carrollwood</w:t>
            </w:r>
          </w:p>
        </w:tc>
        <w:tc>
          <w:tcPr>
            <w:tcW w:w="3240" w:type="dxa"/>
            <w:tcBorders>
              <w:top w:val="nil"/>
              <w:left w:val="nil"/>
              <w:bottom w:val="single" w:sz="4" w:space="0" w:color="auto"/>
              <w:right w:val="single" w:sz="4" w:space="0" w:color="auto"/>
            </w:tcBorders>
            <w:shd w:val="clear" w:color="auto" w:fill="auto"/>
            <w:vAlign w:val="bottom"/>
          </w:tcPr>
          <w:p w14:paraId="109A5272" w14:textId="77777777" w:rsidR="00B976EF" w:rsidRPr="00D8279F" w:rsidRDefault="00B976EF" w:rsidP="001A2B4B">
            <w:pPr>
              <w:spacing w:after="0" w:line="240" w:lineRule="auto"/>
              <w:rPr>
                <w:rFonts w:ascii="Arial" w:eastAsia="Times New Roman" w:hAnsi="Arial" w:cs="Arial"/>
                <w:sz w:val="20"/>
                <w:szCs w:val="20"/>
              </w:rPr>
            </w:pPr>
            <w:r>
              <w:rPr>
                <w:rFonts w:ascii="Arial" w:eastAsia="Times New Roman" w:hAnsi="Arial" w:cs="Arial"/>
                <w:sz w:val="20"/>
                <w:szCs w:val="20"/>
              </w:rPr>
              <w:t>7171 N. Dale Mabry Hwy</w:t>
            </w:r>
          </w:p>
        </w:tc>
        <w:tc>
          <w:tcPr>
            <w:tcW w:w="1629" w:type="dxa"/>
            <w:tcBorders>
              <w:top w:val="nil"/>
              <w:left w:val="nil"/>
              <w:bottom w:val="single" w:sz="4" w:space="0" w:color="auto"/>
              <w:right w:val="single" w:sz="4" w:space="0" w:color="auto"/>
            </w:tcBorders>
            <w:shd w:val="clear" w:color="auto" w:fill="auto"/>
            <w:vAlign w:val="bottom"/>
          </w:tcPr>
          <w:p w14:paraId="0B598E19" w14:textId="77777777" w:rsidR="00B976EF" w:rsidRPr="00D8279F" w:rsidRDefault="00B976EF" w:rsidP="001A2B4B">
            <w:pPr>
              <w:spacing w:after="0" w:line="240" w:lineRule="auto"/>
              <w:rPr>
                <w:rFonts w:ascii="Arial" w:eastAsia="Times New Roman" w:hAnsi="Arial" w:cs="Arial"/>
                <w:sz w:val="20"/>
                <w:szCs w:val="20"/>
              </w:rPr>
            </w:pPr>
            <w:r>
              <w:rPr>
                <w:rFonts w:ascii="Arial" w:eastAsia="Times New Roman" w:hAnsi="Arial" w:cs="Arial"/>
                <w:sz w:val="20"/>
                <w:szCs w:val="20"/>
              </w:rPr>
              <w:t>Tampa</w:t>
            </w:r>
          </w:p>
        </w:tc>
      </w:tr>
      <w:tr w:rsidR="00B976EF" w:rsidRPr="00D8279F" w14:paraId="0CFBA4CC" w14:textId="77777777" w:rsidTr="001A2B4B">
        <w:trPr>
          <w:trHeight w:val="372"/>
        </w:trPr>
        <w:tc>
          <w:tcPr>
            <w:tcW w:w="444" w:type="dxa"/>
            <w:tcBorders>
              <w:top w:val="nil"/>
              <w:left w:val="single" w:sz="4" w:space="0" w:color="auto"/>
              <w:bottom w:val="single" w:sz="4" w:space="0" w:color="auto"/>
              <w:right w:val="single" w:sz="4" w:space="0" w:color="auto"/>
            </w:tcBorders>
          </w:tcPr>
          <w:p w14:paraId="5B1CBCE3"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nil"/>
              <w:left w:val="single" w:sz="4" w:space="0" w:color="auto"/>
              <w:bottom w:val="single" w:sz="4" w:space="0" w:color="auto"/>
              <w:right w:val="single" w:sz="4" w:space="0" w:color="auto"/>
            </w:tcBorders>
          </w:tcPr>
          <w:p w14:paraId="78872D13" w14:textId="77777777" w:rsidR="00B976EF" w:rsidRPr="00D8279F" w:rsidRDefault="00B976EF" w:rsidP="001A2B4B">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4D91F38"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James A. Haley Veteran's Hospital</w:t>
            </w:r>
          </w:p>
        </w:tc>
        <w:tc>
          <w:tcPr>
            <w:tcW w:w="3240" w:type="dxa"/>
            <w:tcBorders>
              <w:top w:val="nil"/>
              <w:left w:val="nil"/>
              <w:bottom w:val="single" w:sz="4" w:space="0" w:color="auto"/>
              <w:right w:val="single" w:sz="4" w:space="0" w:color="auto"/>
            </w:tcBorders>
            <w:shd w:val="clear" w:color="auto" w:fill="auto"/>
            <w:vAlign w:val="bottom"/>
            <w:hideMark/>
          </w:tcPr>
          <w:p w14:paraId="488FA825"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1300 Bruce B. Downs Blvd</w:t>
            </w:r>
          </w:p>
        </w:tc>
        <w:tc>
          <w:tcPr>
            <w:tcW w:w="1629" w:type="dxa"/>
            <w:tcBorders>
              <w:top w:val="nil"/>
              <w:left w:val="nil"/>
              <w:bottom w:val="single" w:sz="4" w:space="0" w:color="auto"/>
              <w:right w:val="single" w:sz="4" w:space="0" w:color="auto"/>
            </w:tcBorders>
            <w:shd w:val="clear" w:color="auto" w:fill="auto"/>
            <w:vAlign w:val="bottom"/>
            <w:hideMark/>
          </w:tcPr>
          <w:p w14:paraId="4A327692" w14:textId="77777777" w:rsidR="00B976EF" w:rsidRPr="00D8279F" w:rsidRDefault="00B976EF" w:rsidP="001A2B4B">
            <w:pPr>
              <w:spacing w:after="0" w:line="240" w:lineRule="auto"/>
              <w:rPr>
                <w:rFonts w:ascii="Arial" w:eastAsia="Times New Roman" w:hAnsi="Arial" w:cs="Arial"/>
                <w:sz w:val="20"/>
                <w:szCs w:val="20"/>
              </w:rPr>
            </w:pPr>
            <w:r w:rsidRPr="00D8279F">
              <w:rPr>
                <w:rFonts w:ascii="Arial" w:eastAsia="Times New Roman" w:hAnsi="Arial" w:cs="Arial"/>
                <w:sz w:val="20"/>
                <w:szCs w:val="20"/>
              </w:rPr>
              <w:t>Tampa</w:t>
            </w:r>
          </w:p>
        </w:tc>
      </w:tr>
      <w:tr w:rsidR="00B976EF" w:rsidRPr="00D8279F" w14:paraId="07641EC8" w14:textId="77777777" w:rsidTr="001A2B4B">
        <w:trPr>
          <w:trHeight w:val="372"/>
        </w:trPr>
        <w:tc>
          <w:tcPr>
            <w:tcW w:w="444"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2CEDCCD9" w14:textId="77777777" w:rsidR="00B976EF" w:rsidRPr="00D8279F" w:rsidRDefault="00B976EF" w:rsidP="001A2B4B">
            <w:pPr>
              <w:spacing w:after="0" w:line="240" w:lineRule="auto"/>
              <w:rPr>
                <w:rFonts w:ascii="Arial" w:eastAsia="Times New Roman" w:hAnsi="Arial" w:cs="Arial"/>
                <w:color w:val="C00000"/>
                <w:sz w:val="20"/>
                <w:szCs w:val="20"/>
              </w:rPr>
            </w:pPr>
          </w:p>
        </w:tc>
        <w:tc>
          <w:tcPr>
            <w:tcW w:w="1345"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9D87726" w14:textId="77777777" w:rsidR="00B976EF" w:rsidRPr="00D8279F" w:rsidRDefault="00B976EF" w:rsidP="001A2B4B">
            <w:pPr>
              <w:spacing w:after="0" w:line="240" w:lineRule="auto"/>
              <w:rPr>
                <w:rFonts w:ascii="Arial" w:eastAsia="Times New Roman" w:hAnsi="Arial" w:cs="Arial"/>
                <w:color w:val="C00000"/>
                <w:sz w:val="16"/>
                <w:szCs w:val="16"/>
              </w:rPr>
            </w:pPr>
          </w:p>
        </w:tc>
        <w:tc>
          <w:tcPr>
            <w:tcW w:w="3600" w:type="dxa"/>
            <w:tcBorders>
              <w:top w:val="single" w:sz="6" w:space="0" w:color="auto"/>
              <w:left w:val="single" w:sz="4" w:space="0" w:color="auto"/>
              <w:bottom w:val="single" w:sz="6" w:space="0" w:color="auto"/>
              <w:right w:val="single" w:sz="4" w:space="0" w:color="auto"/>
            </w:tcBorders>
            <w:shd w:val="clear" w:color="auto" w:fill="D9D9D9" w:themeFill="background1" w:themeFillShade="D9"/>
            <w:noWrap/>
            <w:vAlign w:val="bottom"/>
            <w:hideMark/>
          </w:tcPr>
          <w:p w14:paraId="405FD03C" w14:textId="77777777" w:rsidR="00B976EF" w:rsidRPr="00D8279F" w:rsidRDefault="00B976EF" w:rsidP="001A2B4B">
            <w:pPr>
              <w:spacing w:after="0" w:line="240" w:lineRule="auto"/>
              <w:rPr>
                <w:rFonts w:ascii="Arial" w:eastAsia="Times New Roman" w:hAnsi="Arial" w:cs="Arial"/>
                <w:color w:val="C00000"/>
                <w:sz w:val="20"/>
                <w:szCs w:val="20"/>
              </w:rPr>
            </w:pPr>
            <w:r w:rsidRPr="00D8279F">
              <w:rPr>
                <w:rFonts w:ascii="Arial" w:eastAsia="Times New Roman" w:hAnsi="Arial" w:cs="Arial"/>
                <w:color w:val="C00000"/>
                <w:sz w:val="20"/>
                <w:szCs w:val="20"/>
              </w:rPr>
              <w:t>(East coast</w:t>
            </w:r>
            <w:r>
              <w:rPr>
                <w:rFonts w:ascii="Arial" w:eastAsia="Times New Roman" w:hAnsi="Arial" w:cs="Arial"/>
                <w:color w:val="C00000"/>
                <w:sz w:val="20"/>
                <w:szCs w:val="20"/>
              </w:rPr>
              <w:t xml:space="preserve"> – Brevard Co</w:t>
            </w:r>
            <w:r w:rsidRPr="00D8279F">
              <w:rPr>
                <w:rFonts w:ascii="Arial" w:eastAsia="Times New Roman" w:hAnsi="Arial" w:cs="Arial"/>
                <w:color w:val="C00000"/>
                <w:sz w:val="20"/>
                <w:szCs w:val="20"/>
              </w:rPr>
              <w:t>)</w:t>
            </w:r>
            <w:r w:rsidRPr="00D8279F">
              <w:rPr>
                <w:rFonts w:ascii="Arial" w:eastAsia="Times New Roman" w:hAnsi="Arial" w:cs="Arial"/>
                <w:sz w:val="20"/>
                <w:szCs w:val="20"/>
              </w:rPr>
              <w:t xml:space="preserve"> ***</w:t>
            </w:r>
          </w:p>
        </w:tc>
        <w:tc>
          <w:tcPr>
            <w:tcW w:w="3240" w:type="dxa"/>
            <w:tcBorders>
              <w:top w:val="single" w:sz="6" w:space="0" w:color="auto"/>
              <w:left w:val="nil"/>
              <w:bottom w:val="single" w:sz="6" w:space="0" w:color="auto"/>
              <w:right w:val="single" w:sz="6" w:space="0" w:color="auto"/>
            </w:tcBorders>
            <w:shd w:val="clear" w:color="auto" w:fill="D9D9D9" w:themeFill="background1" w:themeFillShade="D9"/>
            <w:vAlign w:val="bottom"/>
          </w:tcPr>
          <w:p w14:paraId="36C4690F" w14:textId="77777777" w:rsidR="00B976EF" w:rsidRPr="00D8279F" w:rsidRDefault="00B976EF" w:rsidP="001A2B4B">
            <w:pPr>
              <w:spacing w:after="0" w:line="240" w:lineRule="auto"/>
              <w:rPr>
                <w:rFonts w:ascii="Arial" w:eastAsia="Times New Roman" w:hAnsi="Arial" w:cs="Arial"/>
                <w:sz w:val="20"/>
                <w:szCs w:val="20"/>
              </w:rPr>
            </w:pPr>
          </w:p>
        </w:tc>
        <w:tc>
          <w:tcPr>
            <w:tcW w:w="16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7FF476E" w14:textId="77777777" w:rsidR="00B976EF" w:rsidRPr="00D8279F" w:rsidRDefault="00B976EF" w:rsidP="001A2B4B">
            <w:pPr>
              <w:spacing w:after="0" w:line="240" w:lineRule="auto"/>
              <w:rPr>
                <w:rFonts w:ascii="Arial" w:eastAsia="Times New Roman" w:hAnsi="Arial" w:cs="Arial"/>
                <w:sz w:val="20"/>
                <w:szCs w:val="20"/>
              </w:rPr>
            </w:pPr>
          </w:p>
        </w:tc>
      </w:tr>
      <w:tr w:rsidR="00B976EF" w:rsidRPr="00D8279F" w14:paraId="2A9193B6" w14:textId="77777777" w:rsidTr="001A2B4B">
        <w:trPr>
          <w:trHeight w:val="372"/>
        </w:trPr>
        <w:tc>
          <w:tcPr>
            <w:tcW w:w="444" w:type="dxa"/>
            <w:tcBorders>
              <w:top w:val="single" w:sz="6" w:space="0" w:color="auto"/>
              <w:left w:val="single" w:sz="4" w:space="0" w:color="auto"/>
              <w:bottom w:val="single" w:sz="6" w:space="0" w:color="auto"/>
              <w:right w:val="single" w:sz="4" w:space="0" w:color="auto"/>
            </w:tcBorders>
          </w:tcPr>
          <w:p w14:paraId="26FD8DA3" w14:textId="77777777" w:rsidR="00B976EF" w:rsidRPr="00D8279F" w:rsidRDefault="00B976EF" w:rsidP="001A2B4B">
            <w:pPr>
              <w:spacing w:after="0" w:line="240" w:lineRule="auto"/>
              <w:rPr>
                <w:rFonts w:ascii="Arial" w:eastAsia="Times New Roman" w:hAnsi="Arial" w:cs="Arial"/>
                <w:color w:val="C00000"/>
                <w:sz w:val="20"/>
                <w:szCs w:val="20"/>
              </w:rPr>
            </w:pPr>
          </w:p>
        </w:tc>
        <w:tc>
          <w:tcPr>
            <w:tcW w:w="1345" w:type="dxa"/>
            <w:tcBorders>
              <w:top w:val="single" w:sz="6" w:space="0" w:color="auto"/>
              <w:left w:val="single" w:sz="4" w:space="0" w:color="auto"/>
              <w:bottom w:val="single" w:sz="6" w:space="0" w:color="auto"/>
              <w:right w:val="single" w:sz="4" w:space="0" w:color="auto"/>
            </w:tcBorders>
          </w:tcPr>
          <w:p w14:paraId="682F7BC8" w14:textId="77777777" w:rsidR="00B976EF" w:rsidRPr="00D8279F" w:rsidRDefault="00B976EF" w:rsidP="001A2B4B">
            <w:pPr>
              <w:spacing w:after="0" w:line="240" w:lineRule="auto"/>
              <w:rPr>
                <w:rFonts w:ascii="Arial" w:eastAsia="Times New Roman" w:hAnsi="Arial" w:cs="Arial"/>
                <w:color w:val="C00000"/>
                <w:sz w:val="16"/>
                <w:szCs w:val="16"/>
              </w:rPr>
            </w:pPr>
            <w:r w:rsidRPr="00FE1920">
              <w:rPr>
                <w:rFonts w:ascii="Arial" w:eastAsia="Times New Roman" w:hAnsi="Arial" w:cs="Arial"/>
                <w:sz w:val="16"/>
                <w:szCs w:val="16"/>
              </w:rPr>
              <w:t>Mammo</w:t>
            </w:r>
          </w:p>
        </w:tc>
        <w:tc>
          <w:tcPr>
            <w:tcW w:w="3600" w:type="dxa"/>
            <w:tcBorders>
              <w:top w:val="single" w:sz="6" w:space="0" w:color="auto"/>
              <w:left w:val="single" w:sz="4" w:space="0" w:color="auto"/>
              <w:bottom w:val="single" w:sz="6" w:space="0" w:color="auto"/>
              <w:right w:val="single" w:sz="4" w:space="0" w:color="auto"/>
            </w:tcBorders>
            <w:shd w:val="clear" w:color="auto" w:fill="auto"/>
            <w:noWrap/>
            <w:vAlign w:val="bottom"/>
          </w:tcPr>
          <w:p w14:paraId="00AC9222" w14:textId="77777777" w:rsidR="00B976EF" w:rsidRPr="00FE1920" w:rsidRDefault="00B976EF" w:rsidP="001A2B4B">
            <w:pPr>
              <w:spacing w:after="0" w:line="240" w:lineRule="auto"/>
              <w:rPr>
                <w:rFonts w:ascii="Arial" w:eastAsia="Times New Roman" w:hAnsi="Arial" w:cs="Arial"/>
                <w:color w:val="C00000"/>
                <w:sz w:val="20"/>
                <w:szCs w:val="20"/>
              </w:rPr>
            </w:pPr>
            <w:r w:rsidRPr="00FE1920">
              <w:rPr>
                <w:rFonts w:ascii="Arial" w:eastAsia="Times New Roman" w:hAnsi="Arial" w:cs="Arial"/>
                <w:sz w:val="20"/>
                <w:szCs w:val="20"/>
              </w:rPr>
              <w:t xml:space="preserve">Health First Diagnostic Center </w:t>
            </w:r>
          </w:p>
        </w:tc>
        <w:tc>
          <w:tcPr>
            <w:tcW w:w="3240" w:type="dxa"/>
            <w:tcBorders>
              <w:top w:val="single" w:sz="6" w:space="0" w:color="auto"/>
              <w:left w:val="nil"/>
              <w:bottom w:val="single" w:sz="6" w:space="0" w:color="auto"/>
              <w:right w:val="single" w:sz="6" w:space="0" w:color="auto"/>
            </w:tcBorders>
            <w:shd w:val="clear" w:color="auto" w:fill="auto"/>
            <w:vAlign w:val="bottom"/>
          </w:tcPr>
          <w:p w14:paraId="776EDA18" w14:textId="77777777" w:rsidR="00B976EF" w:rsidRPr="00FE1920" w:rsidRDefault="00B976EF" w:rsidP="001A2B4B">
            <w:pPr>
              <w:spacing w:after="0" w:line="240" w:lineRule="auto"/>
              <w:rPr>
                <w:rFonts w:ascii="Arial" w:eastAsia="Times New Roman" w:hAnsi="Arial" w:cs="Arial"/>
                <w:sz w:val="20"/>
                <w:szCs w:val="20"/>
              </w:rPr>
            </w:pPr>
            <w:r w:rsidRPr="00FE1920">
              <w:rPr>
                <w:rFonts w:ascii="Arial" w:eastAsia="Times New Roman" w:hAnsi="Arial" w:cs="Arial"/>
                <w:sz w:val="20"/>
                <w:szCs w:val="20"/>
              </w:rPr>
              <w:t>1350 South Hickory St.</w:t>
            </w:r>
          </w:p>
        </w:tc>
        <w:tc>
          <w:tcPr>
            <w:tcW w:w="1629" w:type="dxa"/>
            <w:tcBorders>
              <w:top w:val="single" w:sz="6" w:space="0" w:color="auto"/>
              <w:left w:val="single" w:sz="6" w:space="0" w:color="auto"/>
              <w:bottom w:val="single" w:sz="6" w:space="0" w:color="auto"/>
              <w:right w:val="single" w:sz="6" w:space="0" w:color="auto"/>
            </w:tcBorders>
            <w:shd w:val="clear" w:color="auto" w:fill="auto"/>
            <w:vAlign w:val="bottom"/>
          </w:tcPr>
          <w:p w14:paraId="72B1D050" w14:textId="77777777" w:rsidR="00B976EF" w:rsidRPr="00FE1920" w:rsidRDefault="00B976EF" w:rsidP="001A2B4B">
            <w:pPr>
              <w:spacing w:after="0" w:line="240" w:lineRule="auto"/>
              <w:rPr>
                <w:rFonts w:ascii="Arial" w:eastAsia="Times New Roman" w:hAnsi="Arial" w:cs="Arial"/>
                <w:sz w:val="20"/>
                <w:szCs w:val="20"/>
              </w:rPr>
            </w:pPr>
            <w:r w:rsidRPr="00FE1920">
              <w:rPr>
                <w:rFonts w:ascii="Arial" w:eastAsia="Times New Roman" w:hAnsi="Arial" w:cs="Arial"/>
                <w:sz w:val="20"/>
                <w:szCs w:val="20"/>
              </w:rPr>
              <w:t>Melbourne</w:t>
            </w:r>
          </w:p>
        </w:tc>
      </w:tr>
      <w:tr w:rsidR="00B976EF" w:rsidRPr="00D8279F" w14:paraId="3ACA4DF8" w14:textId="77777777" w:rsidTr="001A2B4B">
        <w:trPr>
          <w:trHeight w:val="372"/>
        </w:trPr>
        <w:tc>
          <w:tcPr>
            <w:tcW w:w="444" w:type="dxa"/>
            <w:tcBorders>
              <w:top w:val="single" w:sz="6" w:space="0" w:color="auto"/>
              <w:left w:val="single" w:sz="4" w:space="0" w:color="auto"/>
              <w:bottom w:val="single" w:sz="6" w:space="0" w:color="auto"/>
              <w:right w:val="single" w:sz="4" w:space="0" w:color="auto"/>
            </w:tcBorders>
          </w:tcPr>
          <w:p w14:paraId="2DDC7054"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single" w:sz="6" w:space="0" w:color="auto"/>
              <w:left w:val="single" w:sz="4" w:space="0" w:color="auto"/>
              <w:bottom w:val="single" w:sz="6" w:space="0" w:color="auto"/>
              <w:right w:val="single" w:sz="4" w:space="0" w:color="auto"/>
            </w:tcBorders>
          </w:tcPr>
          <w:p w14:paraId="7CCE1DBB" w14:textId="77777777" w:rsidR="00B976EF" w:rsidRPr="00D8279F" w:rsidRDefault="00B976EF" w:rsidP="001A2B4B">
            <w:pPr>
              <w:spacing w:after="0" w:line="240" w:lineRule="auto"/>
              <w:rPr>
                <w:rFonts w:ascii="Arial" w:eastAsia="Times New Roman" w:hAnsi="Arial" w:cs="Arial"/>
                <w:color w:val="C00000"/>
                <w:sz w:val="16"/>
                <w:szCs w:val="16"/>
              </w:rPr>
            </w:pPr>
            <w:r w:rsidRPr="00FE1920">
              <w:rPr>
                <w:rFonts w:ascii="Arial" w:eastAsia="Times New Roman" w:hAnsi="Arial" w:cs="Arial"/>
                <w:sz w:val="16"/>
                <w:szCs w:val="16"/>
              </w:rPr>
              <w:t>Mammo</w:t>
            </w:r>
          </w:p>
        </w:tc>
        <w:tc>
          <w:tcPr>
            <w:tcW w:w="3600" w:type="dxa"/>
            <w:tcBorders>
              <w:top w:val="single" w:sz="6" w:space="0" w:color="auto"/>
              <w:left w:val="single" w:sz="4" w:space="0" w:color="auto"/>
              <w:bottom w:val="single" w:sz="6" w:space="0" w:color="auto"/>
              <w:right w:val="single" w:sz="4" w:space="0" w:color="auto"/>
            </w:tcBorders>
            <w:shd w:val="clear" w:color="auto" w:fill="auto"/>
            <w:noWrap/>
            <w:vAlign w:val="bottom"/>
          </w:tcPr>
          <w:p w14:paraId="0A577943" w14:textId="77777777" w:rsidR="00B976EF" w:rsidRPr="00FE1920" w:rsidRDefault="00B976EF" w:rsidP="001A2B4B">
            <w:pPr>
              <w:spacing w:after="0" w:line="240" w:lineRule="auto"/>
              <w:rPr>
                <w:rFonts w:ascii="Arial" w:eastAsia="Times New Roman" w:hAnsi="Arial" w:cs="Arial"/>
                <w:sz w:val="20"/>
                <w:szCs w:val="20"/>
              </w:rPr>
            </w:pPr>
            <w:r w:rsidRPr="00FE1920">
              <w:rPr>
                <w:rFonts w:ascii="Arial" w:eastAsia="Times New Roman" w:hAnsi="Arial" w:cs="Arial"/>
                <w:sz w:val="20"/>
                <w:szCs w:val="20"/>
              </w:rPr>
              <w:t>Cape Canaveral Hospital</w:t>
            </w:r>
          </w:p>
        </w:tc>
        <w:tc>
          <w:tcPr>
            <w:tcW w:w="3240" w:type="dxa"/>
            <w:tcBorders>
              <w:top w:val="single" w:sz="6" w:space="0" w:color="auto"/>
              <w:left w:val="nil"/>
              <w:bottom w:val="single" w:sz="6" w:space="0" w:color="auto"/>
              <w:right w:val="single" w:sz="6" w:space="0" w:color="auto"/>
            </w:tcBorders>
            <w:shd w:val="clear" w:color="auto" w:fill="auto"/>
            <w:vAlign w:val="bottom"/>
          </w:tcPr>
          <w:p w14:paraId="58D3A939" w14:textId="77777777" w:rsidR="00B976EF" w:rsidRPr="00FE1920" w:rsidRDefault="00B976EF" w:rsidP="001A2B4B">
            <w:pPr>
              <w:spacing w:after="0" w:line="240" w:lineRule="auto"/>
              <w:rPr>
                <w:rFonts w:ascii="Arial" w:eastAsia="Times New Roman" w:hAnsi="Arial" w:cs="Arial"/>
                <w:sz w:val="20"/>
                <w:szCs w:val="20"/>
              </w:rPr>
            </w:pPr>
            <w:r w:rsidRPr="00FE1920">
              <w:rPr>
                <w:rFonts w:ascii="Arial" w:eastAsia="Times New Roman" w:hAnsi="Arial" w:cs="Arial"/>
                <w:sz w:val="20"/>
                <w:szCs w:val="20"/>
              </w:rPr>
              <w:t>701 W. Cocoa Beach Causeway</w:t>
            </w:r>
          </w:p>
        </w:tc>
        <w:tc>
          <w:tcPr>
            <w:tcW w:w="1629" w:type="dxa"/>
            <w:tcBorders>
              <w:top w:val="single" w:sz="6" w:space="0" w:color="auto"/>
              <w:left w:val="single" w:sz="6" w:space="0" w:color="auto"/>
              <w:bottom w:val="single" w:sz="6" w:space="0" w:color="auto"/>
              <w:right w:val="single" w:sz="6" w:space="0" w:color="auto"/>
            </w:tcBorders>
            <w:shd w:val="clear" w:color="auto" w:fill="auto"/>
            <w:vAlign w:val="bottom"/>
          </w:tcPr>
          <w:p w14:paraId="4B0FDE27" w14:textId="77777777" w:rsidR="00B976EF" w:rsidRPr="00FE1920" w:rsidRDefault="00B976EF" w:rsidP="001A2B4B">
            <w:pPr>
              <w:spacing w:after="0" w:line="240" w:lineRule="auto"/>
              <w:rPr>
                <w:rFonts w:ascii="Arial" w:eastAsia="Times New Roman" w:hAnsi="Arial" w:cs="Arial"/>
                <w:sz w:val="20"/>
                <w:szCs w:val="20"/>
              </w:rPr>
            </w:pPr>
            <w:r w:rsidRPr="00FE1920">
              <w:rPr>
                <w:rFonts w:ascii="Arial" w:eastAsia="Times New Roman" w:hAnsi="Arial" w:cs="Arial"/>
                <w:sz w:val="20"/>
                <w:szCs w:val="20"/>
              </w:rPr>
              <w:t xml:space="preserve">Cocoa Beach </w:t>
            </w:r>
          </w:p>
        </w:tc>
      </w:tr>
      <w:tr w:rsidR="00B976EF" w:rsidRPr="00D8279F" w14:paraId="3896BBB0" w14:textId="77777777" w:rsidTr="001A2B4B">
        <w:trPr>
          <w:trHeight w:val="372"/>
        </w:trPr>
        <w:tc>
          <w:tcPr>
            <w:tcW w:w="444" w:type="dxa"/>
            <w:tcBorders>
              <w:top w:val="single" w:sz="6" w:space="0" w:color="auto"/>
              <w:left w:val="single" w:sz="4" w:space="0" w:color="auto"/>
              <w:bottom w:val="single" w:sz="4" w:space="0" w:color="auto"/>
              <w:right w:val="single" w:sz="4" w:space="0" w:color="auto"/>
            </w:tcBorders>
          </w:tcPr>
          <w:p w14:paraId="7E1DE7B9" w14:textId="77777777" w:rsidR="00B976EF" w:rsidRPr="00D8279F" w:rsidRDefault="00B976EF" w:rsidP="001A2B4B">
            <w:pPr>
              <w:spacing w:after="0" w:line="240" w:lineRule="auto"/>
              <w:rPr>
                <w:rFonts w:ascii="Arial" w:eastAsia="Times New Roman" w:hAnsi="Arial" w:cs="Arial"/>
                <w:sz w:val="20"/>
                <w:szCs w:val="20"/>
              </w:rPr>
            </w:pPr>
          </w:p>
        </w:tc>
        <w:tc>
          <w:tcPr>
            <w:tcW w:w="1345" w:type="dxa"/>
            <w:tcBorders>
              <w:top w:val="single" w:sz="6" w:space="0" w:color="auto"/>
              <w:left w:val="single" w:sz="4" w:space="0" w:color="auto"/>
              <w:bottom w:val="single" w:sz="4" w:space="0" w:color="auto"/>
              <w:right w:val="single" w:sz="4" w:space="0" w:color="auto"/>
            </w:tcBorders>
          </w:tcPr>
          <w:p w14:paraId="5C4FB318" w14:textId="77777777" w:rsidR="00B976EF" w:rsidRPr="00D8279F" w:rsidRDefault="00B976EF" w:rsidP="001A2B4B">
            <w:pPr>
              <w:spacing w:after="0" w:line="240" w:lineRule="auto"/>
              <w:rPr>
                <w:rFonts w:ascii="Arial" w:eastAsia="Times New Roman" w:hAnsi="Arial" w:cs="Arial"/>
                <w:sz w:val="16"/>
                <w:szCs w:val="16"/>
              </w:rPr>
            </w:pPr>
            <w:r w:rsidRPr="00FE1920">
              <w:rPr>
                <w:rFonts w:ascii="Arial" w:eastAsia="Times New Roman" w:hAnsi="Arial" w:cs="Arial"/>
                <w:sz w:val="16"/>
                <w:szCs w:val="16"/>
              </w:rPr>
              <w:t>Mammo</w:t>
            </w:r>
          </w:p>
        </w:tc>
        <w:tc>
          <w:tcPr>
            <w:tcW w:w="3600" w:type="dxa"/>
            <w:tcBorders>
              <w:top w:val="single" w:sz="6" w:space="0" w:color="auto"/>
              <w:left w:val="single" w:sz="4" w:space="0" w:color="auto"/>
              <w:bottom w:val="single" w:sz="4" w:space="0" w:color="auto"/>
              <w:right w:val="single" w:sz="4" w:space="0" w:color="auto"/>
            </w:tcBorders>
            <w:shd w:val="clear" w:color="auto" w:fill="auto"/>
            <w:noWrap/>
            <w:vAlign w:val="bottom"/>
          </w:tcPr>
          <w:p w14:paraId="7896888A" w14:textId="77777777" w:rsidR="00B976EF" w:rsidRPr="00FE1920" w:rsidRDefault="00B976EF" w:rsidP="001A2B4B">
            <w:pPr>
              <w:spacing w:after="0" w:line="240" w:lineRule="auto"/>
              <w:rPr>
                <w:rFonts w:ascii="Arial" w:eastAsia="Times New Roman" w:hAnsi="Arial" w:cs="Arial"/>
                <w:sz w:val="20"/>
                <w:szCs w:val="20"/>
              </w:rPr>
            </w:pPr>
            <w:r>
              <w:rPr>
                <w:rFonts w:ascii="Arial" w:eastAsia="Times New Roman" w:hAnsi="Arial" w:cs="Arial"/>
                <w:sz w:val="20"/>
                <w:szCs w:val="20"/>
              </w:rPr>
              <w:t>Breast Center at Gateway</w:t>
            </w:r>
          </w:p>
        </w:tc>
        <w:tc>
          <w:tcPr>
            <w:tcW w:w="3240" w:type="dxa"/>
            <w:tcBorders>
              <w:top w:val="single" w:sz="6" w:space="0" w:color="auto"/>
              <w:left w:val="nil"/>
              <w:bottom w:val="single" w:sz="4" w:space="0" w:color="auto"/>
              <w:right w:val="single" w:sz="6" w:space="0" w:color="auto"/>
            </w:tcBorders>
            <w:shd w:val="clear" w:color="auto" w:fill="auto"/>
            <w:vAlign w:val="bottom"/>
          </w:tcPr>
          <w:p w14:paraId="42011AC2" w14:textId="77777777" w:rsidR="00B976EF" w:rsidRPr="00FE1920" w:rsidRDefault="00B976EF" w:rsidP="001A2B4B">
            <w:pPr>
              <w:spacing w:after="0" w:line="240" w:lineRule="auto"/>
              <w:rPr>
                <w:rFonts w:ascii="Arial" w:eastAsia="Times New Roman" w:hAnsi="Arial" w:cs="Arial"/>
                <w:sz w:val="20"/>
                <w:szCs w:val="20"/>
              </w:rPr>
            </w:pPr>
            <w:r>
              <w:rPr>
                <w:rFonts w:ascii="Arial" w:eastAsia="Times New Roman" w:hAnsi="Arial" w:cs="Arial"/>
                <w:sz w:val="20"/>
                <w:szCs w:val="20"/>
              </w:rPr>
              <w:t>1223 Gateway Dr.</w:t>
            </w:r>
          </w:p>
        </w:tc>
        <w:tc>
          <w:tcPr>
            <w:tcW w:w="1629" w:type="dxa"/>
            <w:tcBorders>
              <w:top w:val="single" w:sz="6" w:space="0" w:color="auto"/>
              <w:left w:val="single" w:sz="6" w:space="0" w:color="auto"/>
              <w:bottom w:val="single" w:sz="4" w:space="0" w:color="auto"/>
              <w:right w:val="single" w:sz="6" w:space="0" w:color="auto"/>
            </w:tcBorders>
            <w:shd w:val="clear" w:color="auto" w:fill="auto"/>
            <w:vAlign w:val="bottom"/>
          </w:tcPr>
          <w:p w14:paraId="3F6C4B6F" w14:textId="77777777" w:rsidR="00B976EF" w:rsidRPr="00FE1920" w:rsidRDefault="00B976EF" w:rsidP="001A2B4B">
            <w:pPr>
              <w:spacing w:after="0" w:line="240" w:lineRule="auto"/>
              <w:rPr>
                <w:rFonts w:ascii="Arial" w:eastAsia="Times New Roman" w:hAnsi="Arial" w:cs="Arial"/>
                <w:sz w:val="20"/>
                <w:szCs w:val="20"/>
              </w:rPr>
            </w:pPr>
            <w:r w:rsidRPr="00FE1920">
              <w:rPr>
                <w:rFonts w:ascii="Arial" w:eastAsia="Times New Roman" w:hAnsi="Arial" w:cs="Arial"/>
                <w:sz w:val="20"/>
                <w:szCs w:val="20"/>
              </w:rPr>
              <w:t>Melbourne</w:t>
            </w:r>
          </w:p>
        </w:tc>
      </w:tr>
    </w:tbl>
    <w:p w14:paraId="387C96A3" w14:textId="6C1D1678" w:rsidR="006B5A7F" w:rsidRDefault="00612D79" w:rsidP="002867B4">
      <w:pPr>
        <w:pStyle w:val="Heading3"/>
      </w:pPr>
      <w:bookmarkStart w:id="36" w:name="_Toc68097259"/>
      <w:r w:rsidRPr="00345361">
        <w:rPr>
          <w:highlight w:val="yellow"/>
        </w:rPr>
        <w:t>Clinical Compliance</w:t>
      </w:r>
      <w:bookmarkEnd w:id="36"/>
    </w:p>
    <w:p w14:paraId="387C96A4" w14:textId="7E884B70" w:rsidR="00612D79" w:rsidRDefault="00B65396" w:rsidP="00D26834">
      <w:r>
        <w:t xml:space="preserve">Valencia College utilizes </w:t>
      </w:r>
      <w:r w:rsidR="00BB5CB2" w:rsidRPr="00BB5CB2">
        <w:rPr>
          <w:i/>
        </w:rPr>
        <w:t>Verified Credentials</w:t>
      </w:r>
      <w:r>
        <w:t xml:space="preserve"> to document and verify each student’s eligibility to be placed in a clinical practicum. Specific instructions will be provided after the student has filed his or her intent to enroll in the Practicum course.  </w:t>
      </w:r>
      <w:r w:rsidR="00612D79">
        <w:t>Prior to beginning the clinical practicum course, students must provide the following documentation:</w:t>
      </w:r>
    </w:p>
    <w:p w14:paraId="387C96A5" w14:textId="77777777" w:rsidR="00612D79" w:rsidRDefault="00612D79" w:rsidP="00D26834">
      <w:pPr>
        <w:pStyle w:val="ListParagraph"/>
        <w:numPr>
          <w:ilvl w:val="0"/>
          <w:numId w:val="15"/>
        </w:numPr>
      </w:pPr>
      <w:r>
        <w:t>Current criminal background check and fingerprinting</w:t>
      </w:r>
    </w:p>
    <w:p w14:paraId="387C96A6" w14:textId="77777777" w:rsidR="00612D79" w:rsidRDefault="00612D79" w:rsidP="00D26834">
      <w:pPr>
        <w:pStyle w:val="ListParagraph"/>
        <w:numPr>
          <w:ilvl w:val="0"/>
          <w:numId w:val="15"/>
        </w:numPr>
      </w:pPr>
      <w:r>
        <w:t>Drug screening</w:t>
      </w:r>
    </w:p>
    <w:p w14:paraId="387C96A7" w14:textId="77777777" w:rsidR="00612D79" w:rsidRDefault="00612D79" w:rsidP="00D26834">
      <w:pPr>
        <w:pStyle w:val="ListParagraph"/>
        <w:numPr>
          <w:ilvl w:val="0"/>
          <w:numId w:val="15"/>
        </w:numPr>
      </w:pPr>
      <w:r>
        <w:t>Physical exam form</w:t>
      </w:r>
    </w:p>
    <w:p w14:paraId="387C96A8" w14:textId="77777777" w:rsidR="00612D79" w:rsidRPr="00612D79" w:rsidRDefault="00612D79" w:rsidP="00D26834">
      <w:pPr>
        <w:pStyle w:val="ListParagraph"/>
        <w:numPr>
          <w:ilvl w:val="0"/>
          <w:numId w:val="15"/>
        </w:numPr>
      </w:pPr>
      <w:r>
        <w:t>Record with up-to-date immunization data</w:t>
      </w:r>
    </w:p>
    <w:p w14:paraId="387C96A9" w14:textId="09021059" w:rsidR="00F37381" w:rsidRDefault="00DB1A72" w:rsidP="00D26834">
      <w:pPr>
        <w:rPr>
          <w:rStyle w:val="Hyperlink"/>
        </w:rPr>
      </w:pPr>
      <w:r>
        <w:t xml:space="preserve">Specific instructions and estimated costs can be found at </w:t>
      </w:r>
      <w:hyperlink r:id="rId51" w:history="1">
        <w:r w:rsidR="00345361" w:rsidRPr="00345361">
          <w:rPr>
            <w:rStyle w:val="Hyperlink"/>
          </w:rPr>
          <w:t xml:space="preserve">Orientation and </w:t>
        </w:r>
        <w:r w:rsidR="00345361">
          <w:rPr>
            <w:rStyle w:val="Hyperlink"/>
          </w:rPr>
          <w:t>C</w:t>
        </w:r>
        <w:r w:rsidR="00345361" w:rsidRPr="00345361">
          <w:rPr>
            <w:rStyle w:val="Hyperlink"/>
          </w:rPr>
          <w:t>ompliance</w:t>
        </w:r>
      </w:hyperlink>
    </w:p>
    <w:p w14:paraId="387C96AA" w14:textId="77777777" w:rsidR="00D00C99" w:rsidRPr="00D00C99" w:rsidRDefault="00D00C99" w:rsidP="00D26834">
      <w:pPr>
        <w:rPr>
          <w:rFonts w:cs="Arial"/>
          <w:color w:val="000000"/>
        </w:rPr>
      </w:pPr>
      <w:r>
        <w:rPr>
          <w:rFonts w:cs="Arial"/>
          <w:color w:val="000000"/>
        </w:rPr>
        <w:lastRenderedPageBreak/>
        <w:t>Demonstration of clinical compliance before and during clinical placement</w:t>
      </w:r>
      <w:r w:rsidRPr="00D00C99">
        <w:rPr>
          <w:rFonts w:cs="Arial"/>
          <w:color w:val="000000"/>
        </w:rPr>
        <w:t xml:space="preserve"> is a requirement of our clinical education sites. If a student is arrested after he/she has been accepted into the </w:t>
      </w:r>
      <w:r>
        <w:rPr>
          <w:rFonts w:cs="Arial"/>
          <w:color w:val="000000"/>
        </w:rPr>
        <w:t>practicum course</w:t>
      </w:r>
      <w:r w:rsidRPr="00D00C99">
        <w:rPr>
          <w:rFonts w:cs="Arial"/>
          <w:color w:val="000000"/>
        </w:rPr>
        <w:t xml:space="preserve">, he/she must notify program officials within 24 hours. Any arrest, regardless of guilt or innocence, </w:t>
      </w:r>
      <w:r w:rsidRPr="00D00C99">
        <w:rPr>
          <w:rFonts w:cs="Arial"/>
          <w:b/>
          <w:bCs/>
          <w:color w:val="000000"/>
        </w:rPr>
        <w:t>must be reported</w:t>
      </w:r>
      <w:r w:rsidRPr="00D00C99">
        <w:rPr>
          <w:rFonts w:cs="Arial"/>
          <w:color w:val="000000"/>
        </w:rPr>
        <w:t>. Failure to notify the programs officials will result in program dismissal due to unprofessional/unethical conduct. An arrest may affect the student’s eligibility to attend clinical practicum and may delay program completion.</w:t>
      </w:r>
    </w:p>
    <w:p w14:paraId="387C96AB" w14:textId="77777777" w:rsidR="007B2E48" w:rsidRPr="00E54F9E" w:rsidRDefault="007B2E48" w:rsidP="00E67B31">
      <w:pPr>
        <w:pStyle w:val="Heading2"/>
      </w:pPr>
      <w:bookmarkStart w:id="37" w:name="_Toc68097260"/>
      <w:r w:rsidRPr="00E54F9E">
        <w:t>Substance Abuse Policy</w:t>
      </w:r>
      <w:bookmarkEnd w:id="37"/>
      <w:r w:rsidRPr="00E54F9E">
        <w:t xml:space="preserve"> </w:t>
      </w:r>
    </w:p>
    <w:p w14:paraId="387C96AC" w14:textId="77777777" w:rsidR="007B2E48" w:rsidRPr="005B266B" w:rsidRDefault="007B2E48" w:rsidP="00D26834">
      <w:pPr>
        <w:autoSpaceDE w:val="0"/>
        <w:autoSpaceDN w:val="0"/>
        <w:adjustRightInd w:val="0"/>
        <w:spacing w:after="0" w:line="240" w:lineRule="auto"/>
        <w:rPr>
          <w:rFonts w:cs="Arial"/>
          <w:color w:val="000000"/>
        </w:rPr>
      </w:pPr>
      <w:r w:rsidRPr="005B266B">
        <w:rPr>
          <w:rFonts w:cs="Arial"/>
          <w:color w:val="000000"/>
        </w:rPr>
        <w:t xml:space="preserve">A student who is unable to perform clinical activities as assigned with reasonable skill and safety to patients by reason of illness, or use of alcohol, drugs, narcotics, chemicals or any other type of material, or as a result of any mental or physical condition, shall be required to submit to mental or physical examination. The physician and health care practitioner must possess expertise to diagnose the impairment and be approved by the department. Cost of the examination will be the responsibility of the student. Failure to submit to such an examination may result in dismissal from the program. </w:t>
      </w:r>
    </w:p>
    <w:p w14:paraId="6C99F67A" w14:textId="124A2FB3" w:rsidR="00497D61" w:rsidRPr="00306AB9" w:rsidRDefault="00497D61" w:rsidP="00497D61">
      <w:pPr>
        <w:pStyle w:val="Heading2"/>
      </w:pPr>
      <w:bookmarkStart w:id="38" w:name="_Toc68097261"/>
      <w:r w:rsidRPr="00306AB9">
        <w:t>Confidentiality</w:t>
      </w:r>
      <w:r>
        <w:t xml:space="preserve"> and Use of Electronic Devices</w:t>
      </w:r>
      <w:r w:rsidRPr="00306AB9">
        <w:t xml:space="preserve"> Policy</w:t>
      </w:r>
      <w:bookmarkEnd w:id="38"/>
    </w:p>
    <w:p w14:paraId="1BFC8943" w14:textId="11BF7462" w:rsidR="00EC2CF1" w:rsidRDefault="00EC2CF1" w:rsidP="00EC2CF1">
      <w:pPr>
        <w:pStyle w:val="Heading3"/>
      </w:pPr>
      <w:bookmarkStart w:id="39" w:name="_Toc68097262"/>
      <w:r>
        <w:t>Authorization to Release Student Information</w:t>
      </w:r>
      <w:bookmarkEnd w:id="39"/>
    </w:p>
    <w:p w14:paraId="75117046" w14:textId="3B79C09E" w:rsidR="00EC2CF1" w:rsidRDefault="00EC2CF1" w:rsidP="00EC2CF1">
      <w:pPr>
        <w:rPr>
          <w:sz w:val="23"/>
          <w:szCs w:val="23"/>
        </w:rPr>
      </w:pPr>
      <w:r>
        <w:rPr>
          <w:sz w:val="23"/>
          <w:szCs w:val="23"/>
        </w:rPr>
        <w:t xml:space="preserve">Throughout the BS in Radiologic &amp; Imaging Sciences program and at the completion of the program, information necessary for clinical affiliation and field licensure will be sent to the appropriate agency. The student will be asked to sign a consent form(s) which will be retained in the student’s program file and Valencia College Records Office for the duration of student tenure. </w:t>
      </w:r>
    </w:p>
    <w:p w14:paraId="492C5691" w14:textId="33447A7A" w:rsidR="00EC2CF1" w:rsidRDefault="00EC2CF1" w:rsidP="00EC2CF1">
      <w:r>
        <w:t xml:space="preserve">Information concerning a student’s performance while enrolled in the </w:t>
      </w:r>
      <w:r>
        <w:rPr>
          <w:sz w:val="23"/>
          <w:szCs w:val="23"/>
        </w:rPr>
        <w:t xml:space="preserve">BS in Radiologic &amp; Imaging Sciences </w:t>
      </w:r>
      <w:r>
        <w:t xml:space="preserve">program at Valencia College is subject to the Family Educational Rights and Privacy Act (FERPA).  Education records, to include reference to a student’s performance while enrolled in an educational program may be released only with the written permission of the student or as otherwise permitted by law.  In order to release reference information to a potential employer or program, the </w:t>
      </w:r>
      <w:hyperlink r:id="rId52" w:history="1">
        <w:r w:rsidRPr="00345361">
          <w:rPr>
            <w:rStyle w:val="Hyperlink"/>
          </w:rPr>
          <w:t>Student Consent to Release Education Records form</w:t>
        </w:r>
      </w:hyperlink>
      <w:r w:rsidR="00345361">
        <w:t xml:space="preserve"> </w:t>
      </w:r>
      <w:r>
        <w:t>must be initiated by the student and submitted for up to two (2) parties per form, to whom disclosure of education record may be made. The requested information will be released to prospective employer(s) or admission program(s) directly from the Program Chair, Clinical Director or Instructor the student has provided as reference.  This form is required for any student that would like a potential employer to obtain information about their performance, grades, conduct and/or employability.  You may choose not to complete this form and opt-out of an employer having the ability to speak to a Program Chair, Clinical Director or Instructor in your program.</w:t>
      </w:r>
    </w:p>
    <w:p w14:paraId="4E67E7BC" w14:textId="60F62194" w:rsidR="00FE1F2C" w:rsidRPr="00AD6FE5" w:rsidRDefault="009628DE" w:rsidP="00FE1F2C">
      <w:pPr>
        <w:pStyle w:val="Heading3"/>
      </w:pPr>
      <w:bookmarkStart w:id="40" w:name="_Toc68097263"/>
      <w:r w:rsidRPr="00345361">
        <w:rPr>
          <w:highlight w:val="yellow"/>
        </w:rPr>
        <w:t>Clinical Confidential Information</w:t>
      </w:r>
      <w:bookmarkEnd w:id="40"/>
    </w:p>
    <w:p w14:paraId="0331F7A9" w14:textId="77777777" w:rsidR="00FE1F2C" w:rsidRPr="00306AB9" w:rsidRDefault="00FE1F2C" w:rsidP="00FE1F2C">
      <w:pPr>
        <w:autoSpaceDE w:val="0"/>
        <w:autoSpaceDN w:val="0"/>
        <w:adjustRightInd w:val="0"/>
        <w:spacing w:line="240" w:lineRule="auto"/>
        <w:rPr>
          <w:rFonts w:ascii="Calibri" w:hAnsi="Calibri" w:cs="Calibri"/>
          <w:color w:val="000000"/>
        </w:rPr>
      </w:pPr>
      <w:r w:rsidRPr="00306AB9">
        <w:rPr>
          <w:rFonts w:ascii="Calibri" w:hAnsi="Calibri" w:cs="Calibri"/>
          <w:color w:val="000000"/>
        </w:rPr>
        <w:t xml:space="preserve">As a student in a Valencia College - Allied Health program, </w:t>
      </w:r>
      <w:r>
        <w:rPr>
          <w:rFonts w:ascii="Calibri" w:hAnsi="Calibri" w:cs="Calibri"/>
          <w:color w:val="000000"/>
        </w:rPr>
        <w:t xml:space="preserve">you may </w:t>
      </w:r>
      <w:r w:rsidRPr="00306AB9">
        <w:rPr>
          <w:rFonts w:ascii="Calibri" w:hAnsi="Calibri" w:cs="Calibri"/>
          <w:color w:val="000000"/>
        </w:rPr>
        <w:t>have access to confidential information</w:t>
      </w:r>
      <w:r>
        <w:rPr>
          <w:rFonts w:ascii="Calibri" w:hAnsi="Calibri" w:cs="Calibri"/>
          <w:color w:val="000000"/>
        </w:rPr>
        <w:t>.</w:t>
      </w:r>
      <w:r w:rsidRPr="00306AB9">
        <w:rPr>
          <w:rFonts w:ascii="Calibri" w:hAnsi="Calibri" w:cs="Calibri"/>
          <w:color w:val="000000"/>
        </w:rPr>
        <w:t xml:space="preserve"> Confidential information includes client information, employee information, financial information, other information relating to your duty as a student and information proprietary to other companies or persons. You may have access to some or all of this confidential information through the </w:t>
      </w:r>
      <w:r>
        <w:rPr>
          <w:rFonts w:ascii="Calibri" w:hAnsi="Calibri" w:cs="Calibri"/>
          <w:color w:val="000000"/>
        </w:rPr>
        <w:t>clinical facility assignments, special education projects</w:t>
      </w:r>
      <w:r w:rsidRPr="00306AB9">
        <w:rPr>
          <w:rFonts w:ascii="Calibri" w:hAnsi="Calibri" w:cs="Calibri"/>
          <w:color w:val="000000"/>
        </w:rPr>
        <w:t xml:space="preserve"> or </w:t>
      </w:r>
      <w:r>
        <w:rPr>
          <w:rFonts w:ascii="Calibri" w:hAnsi="Calibri" w:cs="Calibri"/>
          <w:color w:val="000000"/>
        </w:rPr>
        <w:t>other</w:t>
      </w:r>
      <w:r w:rsidRPr="00306AB9">
        <w:rPr>
          <w:rFonts w:ascii="Calibri" w:hAnsi="Calibri" w:cs="Calibri"/>
          <w:color w:val="000000"/>
        </w:rPr>
        <w:t xml:space="preserve"> student activities. </w:t>
      </w:r>
    </w:p>
    <w:p w14:paraId="2EF6B223" w14:textId="77777777" w:rsidR="00FE1F2C" w:rsidRDefault="00FE1F2C" w:rsidP="00FE1F2C">
      <w:pPr>
        <w:autoSpaceDE w:val="0"/>
        <w:autoSpaceDN w:val="0"/>
        <w:adjustRightInd w:val="0"/>
        <w:spacing w:line="240" w:lineRule="auto"/>
        <w:rPr>
          <w:rFonts w:ascii="Calibri" w:hAnsi="Calibri" w:cs="Calibri"/>
          <w:color w:val="000000"/>
        </w:rPr>
      </w:pPr>
      <w:r w:rsidRPr="00306AB9">
        <w:rPr>
          <w:rFonts w:ascii="Calibri" w:hAnsi="Calibri" w:cs="Calibri"/>
          <w:color w:val="000000"/>
        </w:rPr>
        <w:t xml:space="preserve">Confidential information is protected by strict policies of the clinical facilities and by federal and state laws particularly the </w:t>
      </w:r>
      <w:r w:rsidRPr="001D77BA">
        <w:rPr>
          <w:rFonts w:ascii="Calibri" w:hAnsi="Calibri" w:cs="Calibri"/>
          <w:i/>
          <w:color w:val="000000"/>
        </w:rPr>
        <w:t>Health Insurance Portability and Accountability Act</w:t>
      </w:r>
      <w:r w:rsidRPr="00030D23">
        <w:rPr>
          <w:rFonts w:ascii="Calibri" w:hAnsi="Calibri" w:cs="Calibri"/>
          <w:i/>
          <w:color w:val="000000"/>
        </w:rPr>
        <w:t xml:space="preserve"> </w:t>
      </w:r>
      <w:r>
        <w:rPr>
          <w:rFonts w:ascii="Calibri" w:hAnsi="Calibri" w:cs="Calibri"/>
          <w:i/>
          <w:color w:val="000000"/>
        </w:rPr>
        <w:t xml:space="preserve">of 1996 </w:t>
      </w:r>
      <w:r w:rsidRPr="00030D23">
        <w:rPr>
          <w:rFonts w:ascii="Calibri" w:hAnsi="Calibri" w:cs="Calibri"/>
          <w:i/>
          <w:color w:val="000000"/>
        </w:rPr>
        <w:t>(HIPAA).</w:t>
      </w:r>
      <w:r w:rsidRPr="00306AB9">
        <w:rPr>
          <w:rFonts w:ascii="Calibri" w:hAnsi="Calibri" w:cs="Calibri"/>
          <w:color w:val="000000"/>
        </w:rPr>
        <w:t xml:space="preserve"> The intent of </w:t>
      </w:r>
      <w:r w:rsidRPr="00306AB9">
        <w:rPr>
          <w:rFonts w:ascii="Calibri" w:hAnsi="Calibri" w:cs="Calibri"/>
          <w:color w:val="000000"/>
        </w:rPr>
        <w:lastRenderedPageBreak/>
        <w:t xml:space="preserve">these laws </w:t>
      </w:r>
      <w:r>
        <w:rPr>
          <w:rFonts w:ascii="Calibri" w:hAnsi="Calibri" w:cs="Calibri"/>
          <w:color w:val="000000"/>
        </w:rPr>
        <w:t>and policies is to assure that c</w:t>
      </w:r>
      <w:r w:rsidRPr="00306AB9">
        <w:rPr>
          <w:rFonts w:ascii="Calibri" w:hAnsi="Calibri" w:cs="Calibri"/>
          <w:color w:val="000000"/>
        </w:rPr>
        <w:t xml:space="preserve">onfidential </w:t>
      </w:r>
      <w:r>
        <w:rPr>
          <w:rFonts w:ascii="Calibri" w:hAnsi="Calibri" w:cs="Calibri"/>
          <w:color w:val="000000"/>
        </w:rPr>
        <w:t>i</w:t>
      </w:r>
      <w:r w:rsidRPr="00306AB9">
        <w:rPr>
          <w:rFonts w:ascii="Calibri" w:hAnsi="Calibri" w:cs="Calibri"/>
          <w:color w:val="000000"/>
        </w:rPr>
        <w:t>nformation, that is, Patient’s Protected Health Information or Individually Identifiable Information provided to students orally or contained in patient medical records or maintained on the facility’s electronic information system will remain confidential and used only as needed to perform legitimate duties as a student and will confine any discussion to the educational setting. Any information, either written or oral, having any relevance to patient care is strictly confidential</w:t>
      </w:r>
      <w:r>
        <w:rPr>
          <w:rFonts w:ascii="Calibri" w:hAnsi="Calibri" w:cs="Calibri"/>
          <w:color w:val="000000"/>
        </w:rPr>
        <w:t xml:space="preserve"> to anyone outside of the direct care of the patient</w:t>
      </w:r>
      <w:r w:rsidRPr="00306AB9">
        <w:rPr>
          <w:rFonts w:ascii="Calibri" w:hAnsi="Calibri" w:cs="Calibri"/>
          <w:color w:val="000000"/>
        </w:rPr>
        <w:t>.</w:t>
      </w:r>
      <w:r>
        <w:rPr>
          <w:rFonts w:ascii="Calibri" w:hAnsi="Calibri" w:cs="Calibri"/>
          <w:color w:val="000000"/>
        </w:rPr>
        <w:t xml:space="preserve"> </w:t>
      </w:r>
    </w:p>
    <w:p w14:paraId="491CB4D8" w14:textId="17DCFF46" w:rsidR="00FE1F2C" w:rsidRPr="00C4502D" w:rsidRDefault="00FE1F2C" w:rsidP="00FE1F2C">
      <w:pPr>
        <w:autoSpaceDE w:val="0"/>
        <w:autoSpaceDN w:val="0"/>
        <w:adjustRightInd w:val="0"/>
        <w:spacing w:line="240" w:lineRule="auto"/>
        <w:rPr>
          <w:rFonts w:ascii="Calibri" w:hAnsi="Calibri" w:cs="Calibri"/>
          <w:color w:val="000000"/>
        </w:rPr>
      </w:pPr>
      <w:r w:rsidRPr="00306AB9">
        <w:rPr>
          <w:rFonts w:ascii="Calibri" w:hAnsi="Calibri" w:cs="Calibri"/>
          <w:color w:val="000000"/>
        </w:rPr>
        <w:t xml:space="preserve">As a student, you are required to comply with the applicable policies and laws governing confidential information. </w:t>
      </w:r>
      <w:r>
        <w:rPr>
          <w:rFonts w:ascii="Calibri" w:hAnsi="Calibri" w:cs="Calibri"/>
          <w:color w:val="000000"/>
        </w:rPr>
        <w:t>You further</w:t>
      </w:r>
      <w:r w:rsidRPr="00A0002A">
        <w:rPr>
          <w:rFonts w:ascii="Calibri" w:hAnsi="Calibri" w:cs="Calibri"/>
          <w:color w:val="000000"/>
        </w:rPr>
        <w:t xml:space="preserve"> understand that professional codes of ethics stipulate that maintaining confidentiality of patient information is a part of professional responsibility and integrity.</w:t>
      </w:r>
      <w:r>
        <w:rPr>
          <w:rFonts w:ascii="Calibri" w:hAnsi="Calibri" w:cs="Calibri"/>
          <w:color w:val="000000"/>
        </w:rPr>
        <w:t xml:space="preserve"> </w:t>
      </w:r>
      <w:r w:rsidRPr="00C4502D">
        <w:rPr>
          <w:rFonts w:ascii="Calibri" w:eastAsia="Times New Roman" w:hAnsi="Calibri" w:cs="Times New Roman"/>
          <w:i/>
        </w:rPr>
        <w:t>Therefore, students may not take any photographs, recordings, or videos while in the clinical setting, NAL, or classroom setting</w:t>
      </w:r>
      <w:r>
        <w:rPr>
          <w:rFonts w:ascii="Calibri" w:eastAsia="Times New Roman" w:hAnsi="Calibri" w:cs="Times New Roman"/>
          <w:i/>
        </w:rPr>
        <w:t xml:space="preserve"> without special approvals from program manager or clinical site supervisor</w:t>
      </w:r>
      <w:r w:rsidRPr="00C4502D">
        <w:rPr>
          <w:rFonts w:ascii="Calibri" w:eastAsia="Times New Roman" w:hAnsi="Calibri" w:cs="Times New Roman"/>
          <w:i/>
        </w:rPr>
        <w:t xml:space="preserve">. Posting any such document to social networking or sharing with other individuals is strictly prohibited and may be a violation of Valencia’s Academic Honesty policy. </w:t>
      </w:r>
      <w:r>
        <w:rPr>
          <w:rFonts w:ascii="Calibri" w:eastAsia="Times New Roman" w:hAnsi="Calibri" w:cs="Times New Roman"/>
          <w:i/>
        </w:rPr>
        <w:t xml:space="preserve">HIPAA Laws ensure that all forms of social media will maintain health care appropriate confidentialities. </w:t>
      </w:r>
      <w:r w:rsidRPr="00306AB9">
        <w:rPr>
          <w:rFonts w:ascii="Calibri" w:hAnsi="Calibri" w:cs="Calibri"/>
          <w:color w:val="000000"/>
        </w:rPr>
        <w:t xml:space="preserve">Any violation of these laws will subject the student to </w:t>
      </w:r>
      <w:r>
        <w:rPr>
          <w:rFonts w:ascii="Calibri" w:hAnsi="Calibri" w:cs="Calibri"/>
          <w:color w:val="000000"/>
        </w:rPr>
        <w:t xml:space="preserve">discipline according to the </w:t>
      </w:r>
      <w:hyperlink r:id="rId53" w:history="1">
        <w:r w:rsidRPr="00345361">
          <w:rPr>
            <w:rStyle w:val="Hyperlink"/>
            <w:rFonts w:ascii="Calibri" w:hAnsi="Calibri" w:cs="Calibri"/>
          </w:rPr>
          <w:t xml:space="preserve">Student Code of Conduct </w:t>
        </w:r>
        <w:r w:rsidRPr="00345361">
          <w:rPr>
            <w:rStyle w:val="Hyperlink"/>
            <w:rFonts w:ascii="Calibri" w:hAnsi="Calibri" w:cs="Calibri"/>
            <w:sz w:val="16"/>
            <w:szCs w:val="16"/>
          </w:rPr>
          <w:t>(POLICY: 6Hx28:8-03)</w:t>
        </w:r>
      </w:hyperlink>
      <w:r w:rsidRPr="00F15CDF">
        <w:rPr>
          <w:rFonts w:ascii="Calibri" w:hAnsi="Calibri" w:cs="Calibri"/>
          <w:color w:val="000000"/>
          <w:sz w:val="16"/>
          <w:szCs w:val="16"/>
        </w:rPr>
        <w:t xml:space="preserve"> </w:t>
      </w:r>
      <w:r w:rsidRPr="00306AB9">
        <w:rPr>
          <w:rFonts w:ascii="Calibri" w:hAnsi="Calibri" w:cs="Calibri"/>
          <w:color w:val="000000"/>
        </w:rPr>
        <w:t>which m</w:t>
      </w:r>
      <w:r>
        <w:rPr>
          <w:rFonts w:ascii="Calibri" w:hAnsi="Calibri" w:cs="Calibri"/>
          <w:color w:val="000000"/>
        </w:rPr>
        <w:t>ay</w:t>
      </w:r>
      <w:r w:rsidRPr="00306AB9">
        <w:rPr>
          <w:rFonts w:ascii="Calibri" w:hAnsi="Calibri" w:cs="Calibri"/>
          <w:color w:val="000000"/>
        </w:rPr>
        <w:t xml:space="preserve"> include, but is not limited to, dismissal as a student and to legal liability. In addition to this policy, each clinical facility may require you to sign a </w:t>
      </w:r>
      <w:r>
        <w:rPr>
          <w:rFonts w:ascii="Calibri" w:hAnsi="Calibri" w:cs="Calibri"/>
          <w:color w:val="000000"/>
        </w:rPr>
        <w:t xml:space="preserve">related </w:t>
      </w:r>
      <w:r w:rsidRPr="00306AB9">
        <w:rPr>
          <w:rFonts w:ascii="Calibri" w:hAnsi="Calibri" w:cs="Calibri"/>
          <w:color w:val="000000"/>
        </w:rPr>
        <w:t>statement as you begin your clinical rotation.</w:t>
      </w:r>
      <w:r>
        <w:rPr>
          <w:rFonts w:ascii="Calibri" w:hAnsi="Calibri" w:cs="Calibri"/>
          <w:color w:val="000000"/>
        </w:rPr>
        <w:t xml:space="preserve"> </w:t>
      </w:r>
    </w:p>
    <w:p w14:paraId="6D52A1ED" w14:textId="15294044" w:rsidR="00FE1F2C" w:rsidRPr="00FE1F2C" w:rsidRDefault="00FE1F2C" w:rsidP="00FE1F2C">
      <w:pPr>
        <w:pStyle w:val="Heading4"/>
        <w:rPr>
          <w:rFonts w:eastAsia="Times New Roman"/>
          <w:color w:val="auto"/>
        </w:rPr>
      </w:pPr>
      <w:r w:rsidRPr="00345361">
        <w:rPr>
          <w:rFonts w:eastAsia="Times New Roman"/>
          <w:color w:val="auto"/>
          <w:highlight w:val="yellow"/>
        </w:rPr>
        <w:t>Electronic Devices in Clinical Facility</w:t>
      </w:r>
      <w:r w:rsidR="00BB5CB2">
        <w:rPr>
          <w:rFonts w:eastAsia="Times New Roman"/>
          <w:color w:val="auto"/>
        </w:rPr>
        <w:t xml:space="preserve"> </w:t>
      </w:r>
    </w:p>
    <w:p w14:paraId="161AEAAD" w14:textId="77777777" w:rsidR="00FE1F2C" w:rsidRPr="00C4502D" w:rsidRDefault="00FE1F2C" w:rsidP="00FE1F2C">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alibri" w:eastAsia="Times New Roman" w:hAnsi="Calibri" w:cs="Times New Roman"/>
          <w:b/>
          <w:bCs/>
          <w:i/>
        </w:rPr>
      </w:pPr>
    </w:p>
    <w:p w14:paraId="21A99FC7" w14:textId="77777777" w:rsidR="00FE1F2C" w:rsidRPr="00C4502D" w:rsidRDefault="00FE1F2C" w:rsidP="00FE1F2C">
      <w:pPr>
        <w:widowControl w:val="0"/>
        <w:autoSpaceDE w:val="0"/>
        <w:autoSpaceDN w:val="0"/>
        <w:adjustRightInd w:val="0"/>
        <w:spacing w:after="0" w:line="240" w:lineRule="auto"/>
        <w:jc w:val="both"/>
        <w:rPr>
          <w:rFonts w:ascii="Calibri" w:eastAsia="Times New Roman" w:hAnsi="Calibri" w:cs="Times New Roman"/>
        </w:rPr>
      </w:pPr>
      <w:r w:rsidRPr="00C4502D">
        <w:rPr>
          <w:rFonts w:ascii="Calibri" w:eastAsia="Times New Roman" w:hAnsi="Calibri" w:cs="Times New Roman"/>
        </w:rPr>
        <w:t xml:space="preserve">While in the clinical agency, students are not allowed personal calls utilizing the agency phone system, with the exception of emergency situations.  In the event that an emergent situation warrants communication, it is the student’s responsibility to notify the clinical instructor prior to any communication and obtain permission. All personal electronic communication devices must be in the </w:t>
      </w:r>
      <w:r>
        <w:rPr>
          <w:rFonts w:ascii="Calibri" w:eastAsia="Times New Roman" w:hAnsi="Calibri" w:cs="Times New Roman"/>
        </w:rPr>
        <w:t>“</w:t>
      </w:r>
      <w:r w:rsidRPr="00C4502D">
        <w:rPr>
          <w:rFonts w:ascii="Calibri" w:eastAsia="Times New Roman" w:hAnsi="Calibri" w:cs="Times New Roman"/>
        </w:rPr>
        <w:t>off</w:t>
      </w:r>
      <w:r>
        <w:rPr>
          <w:rFonts w:ascii="Calibri" w:eastAsia="Times New Roman" w:hAnsi="Calibri" w:cs="Times New Roman"/>
        </w:rPr>
        <w:t>”</w:t>
      </w:r>
      <w:r w:rsidRPr="00C4502D">
        <w:rPr>
          <w:rFonts w:ascii="Calibri" w:eastAsia="Times New Roman" w:hAnsi="Calibri" w:cs="Times New Roman"/>
        </w:rPr>
        <w:t xml:space="preserve"> position while in any clinical setting. Electronic equipment (including all visual-auditory communication devices such as cell phones, tablets, </w:t>
      </w:r>
      <w:r>
        <w:rPr>
          <w:rFonts w:ascii="Calibri" w:eastAsia="Times New Roman" w:hAnsi="Calibri" w:cs="Times New Roman"/>
        </w:rPr>
        <w:t xml:space="preserve">video devices, </w:t>
      </w:r>
      <w:r w:rsidRPr="00C4502D">
        <w:rPr>
          <w:rFonts w:ascii="Calibri" w:eastAsia="Times New Roman" w:hAnsi="Calibri" w:cs="Times New Roman"/>
        </w:rPr>
        <w:t xml:space="preserve">simulation equipment, etc.) can only be used during breaks and outside of the clinical facility. Students must notify faculty when leaving the unit. </w:t>
      </w:r>
    </w:p>
    <w:p w14:paraId="387C96AD" w14:textId="77777777" w:rsidR="007B2E48" w:rsidRPr="00E54F9E" w:rsidRDefault="007B2E48" w:rsidP="00E67B31">
      <w:pPr>
        <w:pStyle w:val="Heading2"/>
      </w:pPr>
      <w:bookmarkStart w:id="41" w:name="_Toc68097264"/>
      <w:r>
        <w:t xml:space="preserve">Clinical </w:t>
      </w:r>
      <w:r w:rsidRPr="00E54F9E">
        <w:t>Schedules/Attendance/Make-Up Time</w:t>
      </w:r>
      <w:bookmarkEnd w:id="41"/>
      <w:r w:rsidRPr="00E54F9E">
        <w:t xml:space="preserve"> </w:t>
      </w:r>
    </w:p>
    <w:p w14:paraId="387C96AE" w14:textId="77777777" w:rsidR="007B2E48" w:rsidRPr="005B266B" w:rsidRDefault="007B2E48" w:rsidP="00D26834">
      <w:r w:rsidRPr="005B266B">
        <w:t xml:space="preserve">Once the clinical schedule has been approved by the facility, any changes must be coordinated with the facility and the college. </w:t>
      </w:r>
      <w:r w:rsidRPr="005B266B">
        <w:rPr>
          <w:rFonts w:cs="Arial"/>
          <w:color w:val="000000"/>
        </w:rPr>
        <w:t>For reasons of accountability, liability, and responsibility the college must be aware of all times when students are present in clinical areas.</w:t>
      </w:r>
    </w:p>
    <w:p w14:paraId="387C96AF" w14:textId="77777777" w:rsidR="007B2E48" w:rsidRPr="00E54F9E" w:rsidRDefault="007B2E48" w:rsidP="002867B4">
      <w:pPr>
        <w:pStyle w:val="Heading3"/>
      </w:pPr>
      <w:bookmarkStart w:id="42" w:name="_Toc68097265"/>
      <w:r w:rsidRPr="00E54F9E">
        <w:t>Time sheet</w:t>
      </w:r>
      <w:bookmarkEnd w:id="42"/>
      <w:r w:rsidRPr="00E54F9E">
        <w:t xml:space="preserve"> </w:t>
      </w:r>
    </w:p>
    <w:p w14:paraId="387C96B0" w14:textId="20AFA0BF" w:rsidR="007B2E48" w:rsidRPr="005B266B" w:rsidRDefault="007B2E48" w:rsidP="00D26834">
      <w:pPr>
        <w:autoSpaceDE w:val="0"/>
        <w:autoSpaceDN w:val="0"/>
        <w:adjustRightInd w:val="0"/>
        <w:spacing w:after="0" w:line="240" w:lineRule="auto"/>
        <w:rPr>
          <w:rFonts w:cs="Arial"/>
          <w:color w:val="000000"/>
        </w:rPr>
      </w:pPr>
      <w:r w:rsidRPr="005B266B">
        <w:rPr>
          <w:rFonts w:cs="Arial"/>
          <w:color w:val="000000"/>
        </w:rPr>
        <w:t>Students are to be signed in when they arrive and out when they leave by the Valencia designated Clinical Supervisor (clinical site employee) or floor supervisor.</w:t>
      </w:r>
      <w:r w:rsidR="00E67B31">
        <w:rPr>
          <w:rFonts w:cs="Arial"/>
          <w:color w:val="000000"/>
        </w:rPr>
        <w:t xml:space="preserve"> Time sheets must reflect time actually spent at the facility.</w:t>
      </w:r>
    </w:p>
    <w:p w14:paraId="387C96B1" w14:textId="77777777" w:rsidR="007B2E48" w:rsidRPr="00E54F9E" w:rsidRDefault="007B2E48" w:rsidP="002867B4">
      <w:pPr>
        <w:pStyle w:val="Heading3"/>
      </w:pPr>
      <w:bookmarkStart w:id="43" w:name="_Toc68097266"/>
      <w:r w:rsidRPr="00E54F9E">
        <w:t>Absences</w:t>
      </w:r>
      <w:bookmarkEnd w:id="43"/>
    </w:p>
    <w:p w14:paraId="387C96B2" w14:textId="77777777" w:rsidR="007B2E48" w:rsidRPr="005B266B" w:rsidRDefault="007B2E48" w:rsidP="00D26834">
      <w:pPr>
        <w:autoSpaceDE w:val="0"/>
        <w:autoSpaceDN w:val="0"/>
        <w:adjustRightInd w:val="0"/>
        <w:spacing w:after="0" w:line="240" w:lineRule="auto"/>
        <w:rPr>
          <w:rFonts w:cs="Arial"/>
          <w:b/>
          <w:bCs/>
          <w:color w:val="000000"/>
        </w:rPr>
      </w:pPr>
      <w:r w:rsidRPr="005B266B">
        <w:rPr>
          <w:rFonts w:cs="Arial"/>
          <w:color w:val="000000"/>
        </w:rPr>
        <w:t xml:space="preserve">In the event of illness or any complication that may prevent you from attending your clinical assignment, </w:t>
      </w:r>
      <w:r w:rsidRPr="005B266B">
        <w:rPr>
          <w:rFonts w:cs="Arial"/>
          <w:b/>
          <w:bCs/>
          <w:color w:val="000000"/>
        </w:rPr>
        <w:t xml:space="preserve">YOU MUST </w:t>
      </w:r>
      <w:r w:rsidRPr="005B266B">
        <w:rPr>
          <w:rFonts w:cs="Arial"/>
          <w:color w:val="000000"/>
        </w:rPr>
        <w:t xml:space="preserve">complete the following </w:t>
      </w:r>
      <w:r w:rsidRPr="005B266B">
        <w:rPr>
          <w:rFonts w:cs="Arial"/>
          <w:b/>
          <w:bCs/>
          <w:color w:val="000000"/>
        </w:rPr>
        <w:t xml:space="preserve">BEFORE </w:t>
      </w:r>
      <w:r w:rsidRPr="005B266B">
        <w:rPr>
          <w:rFonts w:cs="Arial"/>
          <w:color w:val="000000"/>
        </w:rPr>
        <w:t>your expected arrival time</w:t>
      </w:r>
      <w:r w:rsidRPr="005B266B">
        <w:rPr>
          <w:rFonts w:cs="Arial"/>
          <w:b/>
          <w:bCs/>
          <w:color w:val="000000"/>
        </w:rPr>
        <w:t xml:space="preserve">: </w:t>
      </w:r>
    </w:p>
    <w:p w14:paraId="387C96B3" w14:textId="77777777" w:rsidR="007B2E48" w:rsidRPr="005B266B" w:rsidRDefault="007B2E48" w:rsidP="00D26834">
      <w:pPr>
        <w:autoSpaceDE w:val="0"/>
        <w:autoSpaceDN w:val="0"/>
        <w:adjustRightInd w:val="0"/>
        <w:spacing w:after="0" w:line="240" w:lineRule="auto"/>
        <w:rPr>
          <w:rFonts w:cs="Arial"/>
          <w:color w:val="000000"/>
        </w:rPr>
      </w:pPr>
    </w:p>
    <w:p w14:paraId="387C96B4" w14:textId="77777777" w:rsidR="007B2E48" w:rsidRPr="005B266B" w:rsidRDefault="007B2E48" w:rsidP="00D26834">
      <w:pPr>
        <w:autoSpaceDE w:val="0"/>
        <w:autoSpaceDN w:val="0"/>
        <w:adjustRightInd w:val="0"/>
        <w:spacing w:after="18" w:line="240" w:lineRule="auto"/>
        <w:ind w:firstLine="720"/>
        <w:rPr>
          <w:rFonts w:cs="Arial"/>
          <w:color w:val="000000"/>
        </w:rPr>
      </w:pPr>
      <w:r w:rsidRPr="005B266B">
        <w:rPr>
          <w:rFonts w:cs="Arial"/>
          <w:color w:val="000000"/>
        </w:rPr>
        <w:t xml:space="preserve">1. Call your Clinical Supervisor at your clinical facility </w:t>
      </w:r>
    </w:p>
    <w:p w14:paraId="387C96B5" w14:textId="77777777" w:rsidR="007B2E48" w:rsidRPr="005B266B" w:rsidRDefault="007B2E48" w:rsidP="00D26834">
      <w:pPr>
        <w:autoSpaceDE w:val="0"/>
        <w:autoSpaceDN w:val="0"/>
        <w:adjustRightInd w:val="0"/>
        <w:spacing w:after="18" w:line="240" w:lineRule="auto"/>
        <w:ind w:firstLine="720"/>
        <w:rPr>
          <w:rFonts w:cs="Arial"/>
          <w:color w:val="000000"/>
        </w:rPr>
      </w:pPr>
      <w:r w:rsidRPr="005B266B">
        <w:rPr>
          <w:rFonts w:cs="Arial"/>
          <w:color w:val="000000"/>
        </w:rPr>
        <w:t xml:space="preserve">2. Notify your Practicum Coordinator (Valencia faculty) </w:t>
      </w:r>
    </w:p>
    <w:p w14:paraId="387C96B6" w14:textId="7D0BE940" w:rsidR="007B2E48" w:rsidRPr="00E54F9E" w:rsidRDefault="007B2E48" w:rsidP="002867B4">
      <w:pPr>
        <w:pStyle w:val="Heading3"/>
      </w:pPr>
      <w:bookmarkStart w:id="44" w:name="_Toc68097267"/>
      <w:r w:rsidRPr="00E54F9E">
        <w:t>Make-up time</w:t>
      </w:r>
      <w:bookmarkEnd w:id="44"/>
      <w:r w:rsidRPr="00E54F9E">
        <w:t xml:space="preserve"> </w:t>
      </w:r>
    </w:p>
    <w:p w14:paraId="387C96B7" w14:textId="3089FD30" w:rsidR="007B2E48" w:rsidRDefault="007B2E48" w:rsidP="00D26834">
      <w:pPr>
        <w:autoSpaceDE w:val="0"/>
        <w:autoSpaceDN w:val="0"/>
        <w:adjustRightInd w:val="0"/>
        <w:spacing w:after="0" w:line="240" w:lineRule="auto"/>
        <w:rPr>
          <w:rFonts w:cs="Arial"/>
          <w:color w:val="000000"/>
        </w:rPr>
      </w:pPr>
      <w:r w:rsidRPr="005B266B">
        <w:rPr>
          <w:rFonts w:cs="Arial"/>
          <w:color w:val="000000"/>
        </w:rPr>
        <w:t xml:space="preserve">Make-up time is not required however, if you desire to make up missed time, you must coordinate the scheduling with the facility. </w:t>
      </w:r>
      <w:r w:rsidR="002E70C1">
        <w:rPr>
          <w:rFonts w:cs="Arial"/>
          <w:color w:val="000000"/>
        </w:rPr>
        <w:t xml:space="preserve">Students may choose to attend additional clinical hours for enhanced </w:t>
      </w:r>
      <w:r w:rsidR="002E70C1">
        <w:rPr>
          <w:rFonts w:cs="Arial"/>
          <w:color w:val="000000"/>
        </w:rPr>
        <w:lastRenderedPageBreak/>
        <w:t>experience with the express approval of the department supervisor. The college faculty must be notified of any changes or additions to the clinical schedule f</w:t>
      </w:r>
      <w:r w:rsidR="002E70C1" w:rsidRPr="005B266B">
        <w:rPr>
          <w:rFonts w:cs="Arial"/>
          <w:color w:val="000000"/>
        </w:rPr>
        <w:t>or liability purposes</w:t>
      </w:r>
      <w:r w:rsidR="002E70C1">
        <w:rPr>
          <w:rFonts w:cs="Arial"/>
          <w:color w:val="000000"/>
        </w:rPr>
        <w:t>.</w:t>
      </w:r>
    </w:p>
    <w:p w14:paraId="38C2D5A2" w14:textId="40B54CD1" w:rsidR="00B243FC" w:rsidRDefault="00B243FC" w:rsidP="00D26834">
      <w:pPr>
        <w:autoSpaceDE w:val="0"/>
        <w:autoSpaceDN w:val="0"/>
        <w:adjustRightInd w:val="0"/>
        <w:spacing w:after="0" w:line="240" w:lineRule="auto"/>
        <w:rPr>
          <w:rFonts w:cs="Arial"/>
          <w:color w:val="000000"/>
        </w:rPr>
      </w:pPr>
    </w:p>
    <w:p w14:paraId="0650BEED" w14:textId="732B0A1A" w:rsidR="00B243FC" w:rsidRPr="00DF6856" w:rsidRDefault="00DF6856" w:rsidP="00D26834">
      <w:pPr>
        <w:autoSpaceDE w:val="0"/>
        <w:autoSpaceDN w:val="0"/>
        <w:adjustRightInd w:val="0"/>
        <w:spacing w:after="0" w:line="240" w:lineRule="auto"/>
        <w:rPr>
          <w:rFonts w:cs="Arial"/>
        </w:rPr>
      </w:pPr>
      <w:r>
        <w:rPr>
          <w:rFonts w:cs="Arial"/>
          <w:b/>
        </w:rPr>
        <w:t>*</w:t>
      </w:r>
      <w:r w:rsidR="00B243FC" w:rsidRPr="00DF6856">
        <w:rPr>
          <w:rFonts w:cs="Arial"/>
          <w:b/>
        </w:rPr>
        <w:t xml:space="preserve">Vascular Sonography ATC: </w:t>
      </w:r>
      <w:r w:rsidR="00B243FC" w:rsidRPr="00DF6856">
        <w:rPr>
          <w:rFonts w:cs="Arial"/>
        </w:rPr>
        <w:t>All clinical time must be completed, therefore, any time missed must be made up. Please see</w:t>
      </w:r>
      <w:r w:rsidR="00B16A66" w:rsidRPr="00DF6856">
        <w:rPr>
          <w:rFonts w:cs="Arial"/>
        </w:rPr>
        <w:t xml:space="preserve"> Clinical Schedules/Attendance/Make-Up Time for additional information. </w:t>
      </w:r>
    </w:p>
    <w:p w14:paraId="387C96B8" w14:textId="77777777" w:rsidR="007B2E48" w:rsidRPr="00E54F9E" w:rsidRDefault="007B2E48" w:rsidP="00B64516">
      <w:pPr>
        <w:pStyle w:val="Heading2"/>
      </w:pPr>
      <w:bookmarkStart w:id="45" w:name="_Toc68097268"/>
      <w:r w:rsidRPr="00E54F9E">
        <w:t>Dress Code</w:t>
      </w:r>
      <w:bookmarkEnd w:id="45"/>
      <w:r w:rsidRPr="00E54F9E">
        <w:t xml:space="preserve"> </w:t>
      </w:r>
    </w:p>
    <w:p w14:paraId="262F654A" w14:textId="04D7C916" w:rsidR="00E67B31" w:rsidRDefault="00E67B31" w:rsidP="00E67B31">
      <w:pPr>
        <w:pStyle w:val="Default"/>
        <w:rPr>
          <w:rFonts w:asciiTheme="minorHAnsi" w:hAnsiTheme="minorHAnsi"/>
          <w:color w:val="auto"/>
          <w:sz w:val="22"/>
          <w:szCs w:val="22"/>
        </w:rPr>
      </w:pPr>
      <w:r w:rsidRPr="00E67B31">
        <w:rPr>
          <w:rFonts w:asciiTheme="minorHAnsi" w:hAnsiTheme="minorHAnsi"/>
          <w:color w:val="auto"/>
          <w:sz w:val="22"/>
          <w:szCs w:val="22"/>
        </w:rPr>
        <w:t xml:space="preserve">Clothing is a form of non-verbal communication that influences the self-concept of the wearer and conveys that concept to the observer. Students in the healthcare profession should adopt a style of dress that conveys competence, efficiency and safety. It is particularly important that students dress in a professional manner when guests are on campus and students are with patients. Rules and guidelines have been set to reduce risk of infection to the patient and to the student. </w:t>
      </w:r>
    </w:p>
    <w:p w14:paraId="01ADD52D" w14:textId="77777777" w:rsidR="00E67B31" w:rsidRPr="00E67B31" w:rsidRDefault="00E67B31" w:rsidP="00E67B31">
      <w:pPr>
        <w:pStyle w:val="Default"/>
        <w:rPr>
          <w:rFonts w:asciiTheme="minorHAnsi" w:hAnsiTheme="minorHAnsi"/>
          <w:color w:val="auto"/>
          <w:sz w:val="22"/>
          <w:szCs w:val="22"/>
        </w:rPr>
      </w:pPr>
    </w:p>
    <w:p w14:paraId="387C96B9" w14:textId="196FBEB3" w:rsidR="007B2E48" w:rsidRPr="005B266B" w:rsidRDefault="007B2E48" w:rsidP="00D26834">
      <w:pPr>
        <w:autoSpaceDE w:val="0"/>
        <w:autoSpaceDN w:val="0"/>
        <w:adjustRightInd w:val="0"/>
        <w:spacing w:after="0" w:line="240" w:lineRule="auto"/>
        <w:rPr>
          <w:rFonts w:cs="Arial"/>
          <w:color w:val="000000"/>
        </w:rPr>
      </w:pPr>
      <w:r w:rsidRPr="005B266B">
        <w:rPr>
          <w:rFonts w:cs="Arial"/>
          <w:color w:val="000000"/>
        </w:rPr>
        <w:t xml:space="preserve">Students are required to appear professionally dressed and groomed whenever they are in attendance at a clinical site. Solid colored scrubs of any color may be worn unless the facility has a preferred style. </w:t>
      </w:r>
      <w:r w:rsidR="00B16A66" w:rsidRPr="00DF6856">
        <w:rPr>
          <w:rFonts w:cs="Arial"/>
          <w:b/>
        </w:rPr>
        <w:t>Closed toe and heel shoes only.</w:t>
      </w:r>
      <w:r w:rsidR="00B16A66" w:rsidRPr="00DF6856">
        <w:rPr>
          <w:rFonts w:cs="Arial"/>
        </w:rPr>
        <w:t xml:space="preserve"> </w:t>
      </w:r>
      <w:r w:rsidRPr="005B266B">
        <w:rPr>
          <w:rFonts w:cs="Arial"/>
          <w:color w:val="000000"/>
        </w:rPr>
        <w:t>All dress code policies of the facility must be followed.</w:t>
      </w:r>
    </w:p>
    <w:p w14:paraId="387C96BA" w14:textId="77777777" w:rsidR="007B2E48" w:rsidRPr="00E54F9E" w:rsidRDefault="007B2E48" w:rsidP="00B64516">
      <w:pPr>
        <w:pStyle w:val="Heading2"/>
      </w:pPr>
      <w:bookmarkStart w:id="46" w:name="_Toc68097269"/>
      <w:r w:rsidRPr="00E54F9E">
        <w:t>Radiation Monitoring</w:t>
      </w:r>
      <w:bookmarkEnd w:id="46"/>
      <w:r w:rsidRPr="00E54F9E">
        <w:t xml:space="preserve"> </w:t>
      </w:r>
    </w:p>
    <w:p w14:paraId="387C96BB" w14:textId="296169BA" w:rsidR="007B2E48" w:rsidRDefault="007B2E48" w:rsidP="00D26834">
      <w:r w:rsidRPr="00E54F9E">
        <w:t>Radiation monitoring is not provided for clinical practicum</w:t>
      </w:r>
      <w:r w:rsidR="00DF6856">
        <w:t xml:space="preserve"> in CT,</w:t>
      </w:r>
      <w:r w:rsidR="00D516F8">
        <w:t xml:space="preserve"> MRI</w:t>
      </w:r>
      <w:r w:rsidR="00DF6856">
        <w:t>, or Vascular Sonography</w:t>
      </w:r>
      <w:r w:rsidR="0047793B">
        <w:t>.  A</w:t>
      </w:r>
      <w:r w:rsidRPr="00E54F9E">
        <w:t>ccording to the State of Florida DOH guidelines, the CT scanner is located in a protected area and technologists are not exposed</w:t>
      </w:r>
      <w:r w:rsidR="0047793B">
        <w:t xml:space="preserve"> to ionizing radiation; and </w:t>
      </w:r>
      <w:r w:rsidR="0047793B" w:rsidRPr="00E54F9E">
        <w:t xml:space="preserve">MRI </w:t>
      </w:r>
      <w:r w:rsidR="00DF6856">
        <w:t>and Sonography do</w:t>
      </w:r>
      <w:r w:rsidR="0047793B" w:rsidRPr="00E54F9E">
        <w:t xml:space="preserve"> not utilize ionizing radiation</w:t>
      </w:r>
      <w:r w:rsidR="0047793B">
        <w:t>.</w:t>
      </w:r>
    </w:p>
    <w:p w14:paraId="40181A3C" w14:textId="3B0ECC3F" w:rsidR="00D516F8" w:rsidRDefault="00D516F8" w:rsidP="00D26834">
      <w:r>
        <w:t xml:space="preserve">Students enrolling in the Mammography practicum will be provided with a radiation dosimeter to be worn during their clinical practicum hours.  Dosimeters </w:t>
      </w:r>
      <w:r w:rsidR="007470E7">
        <w:t>will be mailed to</w:t>
      </w:r>
      <w:r>
        <w:t xml:space="preserve"> the student prior to the beginning of the practicum and </w:t>
      </w:r>
      <w:r w:rsidR="007470E7">
        <w:t xml:space="preserve">must be </w:t>
      </w:r>
      <w:r>
        <w:t xml:space="preserve">returned to </w:t>
      </w:r>
      <w:r w:rsidR="007470E7">
        <w:t>“Radiation Detection Company”</w:t>
      </w:r>
      <w:r>
        <w:t xml:space="preserve"> by the student after the semester is completed.</w:t>
      </w:r>
    </w:p>
    <w:p w14:paraId="4C80A563" w14:textId="77777777" w:rsidR="004718EB" w:rsidRDefault="004718EB" w:rsidP="004718EB">
      <w:pPr>
        <w:pStyle w:val="Heading2"/>
      </w:pPr>
      <w:bookmarkStart w:id="47" w:name="_Toc68097270"/>
      <w:r w:rsidRPr="00345361">
        <w:rPr>
          <w:highlight w:val="yellow"/>
        </w:rPr>
        <w:t>Student Health, Liability and Accident Policy</w:t>
      </w:r>
      <w:bookmarkEnd w:id="47"/>
    </w:p>
    <w:p w14:paraId="387C96BC" w14:textId="77777777" w:rsidR="007B2E48" w:rsidRPr="00E54F9E" w:rsidRDefault="007B2E48" w:rsidP="002867B4">
      <w:pPr>
        <w:pStyle w:val="Heading3"/>
      </w:pPr>
      <w:bookmarkStart w:id="48" w:name="_Toc68097271"/>
      <w:r w:rsidRPr="00E54F9E">
        <w:t xml:space="preserve">Student Health </w:t>
      </w:r>
      <w:r>
        <w:t>Insurance</w:t>
      </w:r>
      <w:bookmarkEnd w:id="48"/>
    </w:p>
    <w:p w14:paraId="29A61B64" w14:textId="6475883E" w:rsidR="004718EB" w:rsidRDefault="007B2E48" w:rsidP="00D26834">
      <w:pPr>
        <w:autoSpaceDE w:val="0"/>
        <w:autoSpaceDN w:val="0"/>
        <w:adjustRightInd w:val="0"/>
        <w:spacing w:after="0" w:line="240" w:lineRule="auto"/>
        <w:rPr>
          <w:rFonts w:cs="Arial"/>
          <w:color w:val="000000"/>
        </w:rPr>
      </w:pPr>
      <w:r w:rsidRPr="005B266B">
        <w:rPr>
          <w:rFonts w:cs="Arial"/>
          <w:color w:val="000000"/>
        </w:rPr>
        <w:t xml:space="preserve">Students are strongly encouraged to maintain health insurance. Students can be treated at the clinic site for injuries occurring there, but are responsible for all costs incurred and/or proof of insurance prior to treatment. </w:t>
      </w:r>
    </w:p>
    <w:p w14:paraId="610166B3" w14:textId="44446E81" w:rsidR="004718EB" w:rsidRPr="009F6680" w:rsidRDefault="004718EB" w:rsidP="004718EB">
      <w:pPr>
        <w:pStyle w:val="Heading3"/>
      </w:pPr>
      <w:bookmarkStart w:id="49" w:name="Immunizations"/>
      <w:bookmarkStart w:id="50" w:name="_Toc68097272"/>
      <w:r w:rsidRPr="009F6680">
        <w:t>Immunizations &amp; C</w:t>
      </w:r>
      <w:bookmarkEnd w:id="49"/>
      <w:r>
        <w:t>PR</w:t>
      </w:r>
      <w:bookmarkEnd w:id="50"/>
    </w:p>
    <w:p w14:paraId="673E6DA6" w14:textId="51EF5737" w:rsidR="004718EB" w:rsidRPr="004718EB" w:rsidRDefault="004718EB" w:rsidP="004718EB">
      <w:pPr>
        <w:rPr>
          <w:rFonts w:cs="Arial"/>
        </w:rPr>
      </w:pPr>
      <w:r w:rsidRPr="004718EB">
        <w:rPr>
          <w:rFonts w:cs="Arial"/>
        </w:rPr>
        <w:t xml:space="preserve">Our clinical affiliates require that all students have </w:t>
      </w:r>
      <w:r w:rsidRPr="004718EB">
        <w:rPr>
          <w:rFonts w:cs="Arial"/>
          <w:u w:val="single"/>
        </w:rPr>
        <w:t>current</w:t>
      </w:r>
      <w:r w:rsidRPr="004718EB">
        <w:rPr>
          <w:rFonts w:cs="Arial"/>
        </w:rPr>
        <w:t xml:space="preserve"> immunizations and CPR certification before they attend clinical education.  This means documentation must be maintained in the CastleBranch</w:t>
      </w:r>
      <w:r w:rsidR="00C41E45">
        <w:rPr>
          <w:rFonts w:cs="Arial"/>
        </w:rPr>
        <w:t xml:space="preserve"> Tracker,</w:t>
      </w:r>
      <w:r w:rsidRPr="004718EB">
        <w:rPr>
          <w:rFonts w:cs="Arial"/>
        </w:rPr>
        <w:t xml:space="preserve"> and be available to the college for MMR, Varicella, HBV, Tetanus, PPD, influenza, CPR, and FIT testing throughout the entire program.  It is the student’s responsibility to see that all </w:t>
      </w:r>
      <w:r w:rsidRPr="004718EB">
        <w:rPr>
          <w:rFonts w:cs="Arial"/>
          <w:b/>
          <w:u w:val="single"/>
        </w:rPr>
        <w:t>immunizations, CPR, annual PPD, and annual FIT testing are current</w:t>
      </w:r>
      <w:r w:rsidRPr="004718EB">
        <w:rPr>
          <w:rFonts w:cs="Arial"/>
        </w:rPr>
        <w:t xml:space="preserve">.  Failure to do so will prevent you from attending clinic.  If a student is dismissed from clinic for lack of compliance, all missed time must be made up and the student loses all of his/her professionalism points for the semester.  For the purpose of Valencia student clinical rotation, </w:t>
      </w:r>
      <w:r w:rsidRPr="004718EB">
        <w:rPr>
          <w:rFonts w:cs="Arial"/>
          <w:b/>
        </w:rPr>
        <w:t xml:space="preserve">only American Heart Association BLS CPR </w:t>
      </w:r>
      <w:r w:rsidRPr="004718EB">
        <w:rPr>
          <w:rFonts w:cs="Arial"/>
        </w:rPr>
        <w:t>certification is acceptable</w:t>
      </w:r>
    </w:p>
    <w:p w14:paraId="387C96BE" w14:textId="77777777" w:rsidR="007B2E48" w:rsidRPr="00E54F9E" w:rsidRDefault="007B2E48" w:rsidP="002867B4">
      <w:pPr>
        <w:pStyle w:val="Heading3"/>
      </w:pPr>
      <w:bookmarkStart w:id="51" w:name="_Toc68097273"/>
      <w:r w:rsidRPr="00E54F9E">
        <w:lastRenderedPageBreak/>
        <w:t>Liability and Accident Insurance</w:t>
      </w:r>
      <w:bookmarkEnd w:id="51"/>
      <w:r w:rsidRPr="00E54F9E">
        <w:t xml:space="preserve"> </w:t>
      </w:r>
    </w:p>
    <w:p w14:paraId="387C96BF" w14:textId="5B52DC2E" w:rsidR="007B2E48" w:rsidRPr="005B266B" w:rsidRDefault="007B2E48" w:rsidP="00D26834">
      <w:pPr>
        <w:autoSpaceDE w:val="0"/>
        <w:autoSpaceDN w:val="0"/>
        <w:adjustRightInd w:val="0"/>
        <w:spacing w:after="0" w:line="240" w:lineRule="auto"/>
        <w:rPr>
          <w:rFonts w:cs="Arial"/>
          <w:color w:val="000000"/>
        </w:rPr>
      </w:pPr>
      <w:r w:rsidRPr="005B266B">
        <w:rPr>
          <w:rFonts w:cs="Arial"/>
          <w:color w:val="000000"/>
        </w:rPr>
        <w:t xml:space="preserve">Students are assessed fees when enrolling in the clinical practicum course for liability and accident insurance. The following explains procedures to follow concerning accidents, injuries and exposure to communicable diseases. More specific concerns, other than those addressed herein, will be referred to the clinical sites’ infection control policies and the Valencia Communicable Diseases procedures for safe and effective management. </w:t>
      </w:r>
    </w:p>
    <w:p w14:paraId="11322590" w14:textId="3F25F682" w:rsidR="00497D61" w:rsidRDefault="007B2E48" w:rsidP="002867B4">
      <w:pPr>
        <w:pStyle w:val="Heading3"/>
      </w:pPr>
      <w:bookmarkStart w:id="52" w:name="_Toc68097274"/>
      <w:r w:rsidRPr="00E54F9E">
        <w:t xml:space="preserve">Procedure for Reporting Clinical Incident, Injury, </w:t>
      </w:r>
      <w:r w:rsidR="000C7FC8" w:rsidRPr="00E54F9E">
        <w:t>Exposure</w:t>
      </w:r>
      <w:r w:rsidR="000C7FC8">
        <w:t xml:space="preserve">, </w:t>
      </w:r>
      <w:r w:rsidRPr="00E54F9E">
        <w:t>and</w:t>
      </w:r>
      <w:r w:rsidR="000C7FC8">
        <w:t xml:space="preserve"> Errors</w:t>
      </w:r>
      <w:bookmarkEnd w:id="52"/>
    </w:p>
    <w:p w14:paraId="31E8BDE8" w14:textId="5747E2A8" w:rsidR="00497D61" w:rsidRPr="00F93CFD" w:rsidRDefault="00497D61" w:rsidP="00497D61">
      <w:pPr>
        <w:tabs>
          <w:tab w:val="left" w:pos="-460"/>
          <w:tab w:val="left" w:pos="0"/>
          <w:tab w:val="left" w:pos="720"/>
          <w:tab w:val="left" w:pos="1440"/>
          <w:tab w:val="left" w:pos="2160"/>
          <w:tab w:val="left" w:pos="2880"/>
          <w:tab w:val="left" w:pos="3600"/>
          <w:tab w:val="left" w:pos="4320"/>
          <w:tab w:val="left" w:pos="5040"/>
          <w:tab w:val="left" w:pos="5850"/>
          <w:tab w:val="left" w:pos="6570"/>
          <w:tab w:val="left" w:pos="7470"/>
          <w:tab w:val="left" w:pos="7920"/>
          <w:tab w:val="left" w:pos="8730"/>
          <w:tab w:val="left" w:pos="9360"/>
        </w:tabs>
        <w:jc w:val="both"/>
        <w:rPr>
          <w:b/>
          <w:u w:val="single"/>
        </w:rPr>
      </w:pPr>
      <w:r w:rsidRPr="00F93CFD">
        <w:rPr>
          <w:b/>
          <w:u w:val="single"/>
        </w:rPr>
        <w:t xml:space="preserve">If injured at the clinical site or lab, students must complete the following steps: </w:t>
      </w:r>
    </w:p>
    <w:p w14:paraId="5AEB03B7" w14:textId="77777777" w:rsidR="002003A7" w:rsidRPr="002003A7" w:rsidRDefault="002003A7" w:rsidP="002003A7">
      <w:pPr>
        <w:pStyle w:val="ListParagraph"/>
        <w:widowControl w:val="0"/>
        <w:numPr>
          <w:ilvl w:val="0"/>
          <w:numId w:val="34"/>
        </w:numPr>
        <w:tabs>
          <w:tab w:val="left" w:pos="-460"/>
          <w:tab w:val="left" w:pos="0"/>
          <w:tab w:val="left" w:pos="720"/>
          <w:tab w:val="left" w:pos="900"/>
          <w:tab w:val="left" w:pos="2160"/>
          <w:tab w:val="left" w:pos="2880"/>
          <w:tab w:val="left" w:pos="3600"/>
          <w:tab w:val="left" w:pos="4320"/>
          <w:tab w:val="left" w:pos="5040"/>
          <w:tab w:val="left" w:pos="5850"/>
          <w:tab w:val="left" w:pos="6570"/>
          <w:tab w:val="left" w:pos="7470"/>
          <w:tab w:val="left" w:pos="7920"/>
          <w:tab w:val="left" w:pos="8730"/>
          <w:tab w:val="left" w:pos="9360"/>
        </w:tabs>
        <w:autoSpaceDE w:val="0"/>
        <w:autoSpaceDN w:val="0"/>
        <w:adjustRightInd w:val="0"/>
        <w:spacing w:after="0" w:line="240" w:lineRule="auto"/>
        <w:ind w:left="900" w:hanging="270"/>
        <w:jc w:val="both"/>
      </w:pPr>
      <w:r w:rsidRPr="002003A7">
        <w:t>Notify your clinical instructor or lead teacher immediately, before the end of the clinical shift or lab time.</w:t>
      </w:r>
    </w:p>
    <w:p w14:paraId="16B5039D" w14:textId="77777777" w:rsidR="002003A7" w:rsidRPr="002003A7" w:rsidRDefault="002003A7" w:rsidP="002003A7">
      <w:pPr>
        <w:pStyle w:val="ListParagraph"/>
        <w:widowControl w:val="0"/>
        <w:numPr>
          <w:ilvl w:val="0"/>
          <w:numId w:val="34"/>
        </w:numPr>
        <w:tabs>
          <w:tab w:val="left" w:pos="-460"/>
          <w:tab w:val="left" w:pos="0"/>
          <w:tab w:val="left" w:pos="720"/>
          <w:tab w:val="left" w:pos="900"/>
          <w:tab w:val="left" w:pos="2160"/>
          <w:tab w:val="left" w:pos="2880"/>
          <w:tab w:val="left" w:pos="3600"/>
          <w:tab w:val="left" w:pos="4320"/>
          <w:tab w:val="left" w:pos="5040"/>
          <w:tab w:val="left" w:pos="5850"/>
          <w:tab w:val="left" w:pos="6570"/>
          <w:tab w:val="left" w:pos="7470"/>
          <w:tab w:val="left" w:pos="7920"/>
          <w:tab w:val="left" w:pos="8730"/>
          <w:tab w:val="left" w:pos="9360"/>
        </w:tabs>
        <w:autoSpaceDE w:val="0"/>
        <w:autoSpaceDN w:val="0"/>
        <w:adjustRightInd w:val="0"/>
        <w:spacing w:after="0" w:line="240" w:lineRule="auto"/>
        <w:ind w:left="900" w:hanging="270"/>
        <w:jc w:val="both"/>
      </w:pPr>
      <w:r w:rsidRPr="002003A7">
        <w:t xml:space="preserve">Seek medical attention at the clinical location if necessary or through your personal physician if you prefer.  The medical provider will need all insurance information.  This includes personal insurance and the college provided insurance. </w:t>
      </w:r>
    </w:p>
    <w:p w14:paraId="1046B1B5" w14:textId="77777777" w:rsidR="002003A7" w:rsidRPr="002003A7" w:rsidRDefault="002003A7" w:rsidP="002003A7">
      <w:pPr>
        <w:pStyle w:val="ListParagraph"/>
        <w:widowControl w:val="0"/>
        <w:numPr>
          <w:ilvl w:val="0"/>
          <w:numId w:val="33"/>
        </w:numPr>
        <w:tabs>
          <w:tab w:val="left" w:pos="-460"/>
          <w:tab w:val="left" w:pos="0"/>
          <w:tab w:val="left" w:pos="720"/>
          <w:tab w:val="left" w:pos="900"/>
          <w:tab w:val="left" w:pos="1260"/>
          <w:tab w:val="left" w:pos="2430"/>
          <w:tab w:val="left" w:pos="3600"/>
          <w:tab w:val="left" w:pos="4320"/>
          <w:tab w:val="left" w:pos="5040"/>
          <w:tab w:val="left" w:pos="5850"/>
          <w:tab w:val="left" w:pos="6570"/>
          <w:tab w:val="left" w:pos="7470"/>
          <w:tab w:val="left" w:pos="7920"/>
          <w:tab w:val="left" w:pos="8730"/>
          <w:tab w:val="left" w:pos="9360"/>
        </w:tabs>
        <w:autoSpaceDE w:val="0"/>
        <w:autoSpaceDN w:val="0"/>
        <w:adjustRightInd w:val="0"/>
        <w:spacing w:after="0" w:line="240" w:lineRule="auto"/>
        <w:jc w:val="both"/>
      </w:pPr>
      <w:r w:rsidRPr="002003A7">
        <w:t>Medical providers will file through personal (primary) insurance first, then through the college’s insurance carrier (secondary).</w:t>
      </w:r>
    </w:p>
    <w:p w14:paraId="6ADEF427" w14:textId="77777777" w:rsidR="002003A7" w:rsidRDefault="002003A7" w:rsidP="002003A7">
      <w:pPr>
        <w:pStyle w:val="ListParagraph"/>
        <w:widowControl w:val="0"/>
        <w:numPr>
          <w:ilvl w:val="0"/>
          <w:numId w:val="33"/>
        </w:numPr>
        <w:tabs>
          <w:tab w:val="left" w:pos="-460"/>
          <w:tab w:val="left" w:pos="0"/>
          <w:tab w:val="left" w:pos="720"/>
          <w:tab w:val="left" w:pos="900"/>
          <w:tab w:val="left" w:pos="1260"/>
          <w:tab w:val="left" w:pos="2430"/>
          <w:tab w:val="left" w:pos="3600"/>
          <w:tab w:val="left" w:pos="4320"/>
          <w:tab w:val="left" w:pos="5040"/>
          <w:tab w:val="left" w:pos="5850"/>
          <w:tab w:val="left" w:pos="6570"/>
          <w:tab w:val="left" w:pos="7470"/>
          <w:tab w:val="left" w:pos="7920"/>
          <w:tab w:val="left" w:pos="8730"/>
          <w:tab w:val="left" w:pos="9360"/>
        </w:tabs>
        <w:autoSpaceDE w:val="0"/>
        <w:autoSpaceDN w:val="0"/>
        <w:adjustRightInd w:val="0"/>
        <w:spacing w:after="0" w:line="240" w:lineRule="auto"/>
        <w:jc w:val="both"/>
      </w:pPr>
      <w:r w:rsidRPr="002003A7">
        <w:t>Medical providers will file through the college’s insurance carrier for students WITHOUT personal (primary) insurance.</w:t>
      </w:r>
    </w:p>
    <w:p w14:paraId="034C1765" w14:textId="77777777" w:rsidR="002003A7" w:rsidRPr="002003A7" w:rsidRDefault="002003A7" w:rsidP="002003A7">
      <w:pPr>
        <w:pStyle w:val="ListParagraph"/>
        <w:widowControl w:val="0"/>
        <w:tabs>
          <w:tab w:val="left" w:pos="-460"/>
          <w:tab w:val="left" w:pos="0"/>
          <w:tab w:val="left" w:pos="720"/>
          <w:tab w:val="left" w:pos="900"/>
          <w:tab w:val="left" w:pos="1260"/>
          <w:tab w:val="left" w:pos="2430"/>
          <w:tab w:val="left" w:pos="3600"/>
          <w:tab w:val="left" w:pos="4320"/>
          <w:tab w:val="left" w:pos="5040"/>
          <w:tab w:val="left" w:pos="5850"/>
          <w:tab w:val="left" w:pos="6570"/>
          <w:tab w:val="left" w:pos="7470"/>
          <w:tab w:val="left" w:pos="7920"/>
          <w:tab w:val="left" w:pos="8730"/>
          <w:tab w:val="left" w:pos="9360"/>
        </w:tabs>
        <w:autoSpaceDE w:val="0"/>
        <w:autoSpaceDN w:val="0"/>
        <w:adjustRightInd w:val="0"/>
        <w:spacing w:after="0" w:line="240" w:lineRule="auto"/>
        <w:ind w:left="1260"/>
        <w:jc w:val="both"/>
      </w:pPr>
    </w:p>
    <w:p w14:paraId="49D3CC9A" w14:textId="77777777" w:rsidR="002003A7" w:rsidRPr="002003A7" w:rsidRDefault="002003A7" w:rsidP="002003A7">
      <w:pPr>
        <w:tabs>
          <w:tab w:val="left" w:pos="-460"/>
          <w:tab w:val="left" w:pos="720"/>
          <w:tab w:val="left" w:pos="1080"/>
          <w:tab w:val="left" w:pos="1440"/>
          <w:tab w:val="left" w:pos="2160"/>
          <w:tab w:val="left" w:pos="2880"/>
          <w:tab w:val="left" w:pos="3600"/>
          <w:tab w:val="left" w:pos="4320"/>
          <w:tab w:val="left" w:pos="5040"/>
          <w:tab w:val="left" w:pos="5850"/>
          <w:tab w:val="left" w:pos="6570"/>
          <w:tab w:val="left" w:pos="7470"/>
          <w:tab w:val="left" w:pos="7920"/>
          <w:tab w:val="left" w:pos="8730"/>
          <w:tab w:val="left" w:pos="9360"/>
        </w:tabs>
        <w:jc w:val="both"/>
      </w:pPr>
      <w:r w:rsidRPr="002003A7">
        <w:rPr>
          <w:b/>
          <w:u w:val="single"/>
        </w:rPr>
        <w:t>Valencia College Sponsored Insurance Information:</w:t>
      </w:r>
      <w:r w:rsidRPr="002003A7">
        <w:t xml:space="preserve">  </w:t>
      </w:r>
    </w:p>
    <w:p w14:paraId="585272E7" w14:textId="192A3FA2" w:rsidR="002003A7" w:rsidRPr="002003A7" w:rsidRDefault="002003A7" w:rsidP="002003A7">
      <w:pPr>
        <w:tabs>
          <w:tab w:val="left" w:pos="-460"/>
          <w:tab w:val="left" w:pos="720"/>
          <w:tab w:val="left" w:pos="1080"/>
          <w:tab w:val="left" w:pos="1440"/>
          <w:tab w:val="left" w:pos="2160"/>
          <w:tab w:val="left" w:pos="2880"/>
          <w:tab w:val="left" w:pos="3600"/>
          <w:tab w:val="left" w:pos="4320"/>
          <w:tab w:val="left" w:pos="5040"/>
          <w:tab w:val="left" w:pos="5850"/>
          <w:tab w:val="left" w:pos="6570"/>
          <w:tab w:val="left" w:pos="7470"/>
          <w:tab w:val="left" w:pos="7920"/>
          <w:tab w:val="left" w:pos="8730"/>
          <w:tab w:val="left" w:pos="9360"/>
        </w:tabs>
        <w:ind w:left="720"/>
        <w:jc w:val="both"/>
      </w:pPr>
      <w:r w:rsidRPr="002003A7">
        <w:t xml:space="preserve">The coverage of Incident/Injury/Exposure insurance sponsored by Valencia College is through the Florida College System Risk Management Consortium for students in the Health Science programs, but is limited to program clinical/lab related incidents only.  The insurance does not cover sickness, disease, or injuries occurring on campus outside of clinical/lab activities.  It is not group insurance with the college nor is it a worker’s compensation policy.  This coverage is secondary to a student’s personal insurance – if a student does not have personal insurance, it will become their primary insurance for program clinical/lab related incidents only.  </w:t>
      </w:r>
    </w:p>
    <w:p w14:paraId="5C3F4B6B" w14:textId="77777777" w:rsidR="00522D36" w:rsidRPr="00522D36" w:rsidRDefault="00522D36" w:rsidP="00522D36">
      <w:pPr>
        <w:pStyle w:val="Heading3"/>
      </w:pPr>
      <w:bookmarkStart w:id="53" w:name="_Toc68097275"/>
      <w:r w:rsidRPr="00522D36">
        <w:t>Responsibilities of the Clinical Faculty:</w:t>
      </w:r>
      <w:bookmarkEnd w:id="53"/>
      <w:r w:rsidRPr="00522D36">
        <w:t xml:space="preserve"> </w:t>
      </w:r>
    </w:p>
    <w:p w14:paraId="7BD9C313" w14:textId="77777777" w:rsidR="00522D36" w:rsidRDefault="00522D36" w:rsidP="00522D36">
      <w:pPr>
        <w:autoSpaceDE w:val="0"/>
        <w:autoSpaceDN w:val="0"/>
        <w:adjustRightInd w:val="0"/>
        <w:spacing w:after="0" w:line="240" w:lineRule="auto"/>
        <w:rPr>
          <w:rFonts w:ascii="Calibri" w:hAnsi="Calibri" w:cs="Calibri"/>
          <w:color w:val="000000"/>
        </w:rPr>
      </w:pPr>
      <w:r w:rsidRPr="00522D36">
        <w:rPr>
          <w:rFonts w:ascii="Calibri" w:hAnsi="Calibri" w:cs="Calibri"/>
          <w:color w:val="000000"/>
        </w:rPr>
        <w:t xml:space="preserve">The clinical faculty will notify the Clinical Director and/or Program Chair as soon as possible after any incident, including medication error, student injury, or patient injury, but no later than the end of the shift in which the medication error or other incident occurred. The Program Chair will notify the Dean of Allied Health, as soon as possible after the medication error or other incident but no later than 24 hours after the incident. The Dean of Allied Health will notify the Campus President and the VC Risk Manager. </w:t>
      </w:r>
    </w:p>
    <w:p w14:paraId="7E1DA865" w14:textId="77777777" w:rsidR="00522D36" w:rsidRDefault="00522D36" w:rsidP="00522D36">
      <w:pPr>
        <w:autoSpaceDE w:val="0"/>
        <w:autoSpaceDN w:val="0"/>
        <w:adjustRightInd w:val="0"/>
        <w:spacing w:after="0" w:line="240" w:lineRule="auto"/>
        <w:rPr>
          <w:rFonts w:ascii="Calibri" w:hAnsi="Calibri" w:cs="Calibri"/>
          <w:color w:val="000000"/>
        </w:rPr>
      </w:pPr>
    </w:p>
    <w:p w14:paraId="033D3F89" w14:textId="078743C3" w:rsidR="00522D36" w:rsidRPr="00522D36" w:rsidRDefault="00522D36" w:rsidP="00522D36">
      <w:pPr>
        <w:autoSpaceDE w:val="0"/>
        <w:autoSpaceDN w:val="0"/>
        <w:adjustRightInd w:val="0"/>
        <w:spacing w:after="0" w:line="240" w:lineRule="auto"/>
        <w:rPr>
          <w:rFonts w:ascii="Calibri" w:hAnsi="Calibri" w:cs="Calibri"/>
          <w:color w:val="000000"/>
        </w:rPr>
      </w:pPr>
      <w:r w:rsidRPr="00522D36">
        <w:rPr>
          <w:rFonts w:ascii="Calibri" w:hAnsi="Calibri" w:cs="Calibri"/>
          <w:color w:val="000000"/>
        </w:rPr>
        <w:t xml:space="preserve">The student and clinical faculty member should immediately complete the clinical facility's Incident/Accident/Error Form, which should then be given to unit/clinic supervisor. The student and clinical faculty member should then complete the </w:t>
      </w:r>
      <w:r w:rsidR="00130180">
        <w:rPr>
          <w:rFonts w:ascii="Calibri" w:hAnsi="Calibri" w:cs="Calibri"/>
          <w:color w:val="000000"/>
        </w:rPr>
        <w:t>School of Health Sciences</w:t>
      </w:r>
      <w:r w:rsidRPr="00522D36">
        <w:rPr>
          <w:rFonts w:ascii="Calibri" w:hAnsi="Calibri" w:cs="Calibri"/>
          <w:color w:val="000000"/>
        </w:rPr>
        <w:t xml:space="preserve">'s Clinical Incident/Accident/Error Information Form and the clinical faculty member will submit completed form to the dean's suite within 24 hours of completion. </w:t>
      </w:r>
    </w:p>
    <w:p w14:paraId="4518159C" w14:textId="77777777" w:rsidR="00522D36" w:rsidRPr="00522D36" w:rsidRDefault="00522D36" w:rsidP="00522D36">
      <w:pPr>
        <w:autoSpaceDE w:val="0"/>
        <w:autoSpaceDN w:val="0"/>
        <w:adjustRightInd w:val="0"/>
        <w:spacing w:after="0" w:line="240" w:lineRule="auto"/>
        <w:rPr>
          <w:rFonts w:ascii="Calibri" w:hAnsi="Calibri" w:cs="Calibri"/>
          <w:color w:val="000000"/>
          <w:sz w:val="20"/>
          <w:szCs w:val="20"/>
        </w:rPr>
      </w:pPr>
    </w:p>
    <w:p w14:paraId="442EF020" w14:textId="5FBB2151" w:rsidR="004718EB" w:rsidRDefault="00522D36" w:rsidP="00522D36">
      <w:pPr>
        <w:pStyle w:val="Heading2"/>
      </w:pPr>
      <w:bookmarkStart w:id="54" w:name="_Toc68097276"/>
      <w:r w:rsidRPr="00522D36">
        <w:t>Social Media Policy</w:t>
      </w:r>
      <w:bookmarkEnd w:id="54"/>
    </w:p>
    <w:p w14:paraId="33221ECC" w14:textId="61AD9D56" w:rsidR="00A1461D" w:rsidRDefault="002003A7" w:rsidP="004718EB">
      <w:pPr>
        <w:pStyle w:val="Heading3"/>
      </w:pPr>
      <w:bookmarkStart w:id="55" w:name="_Toc68097277"/>
      <w:r w:rsidRPr="002003A7">
        <w:t>Procedure for Reporting Medication Errors and Other Incidents</w:t>
      </w:r>
      <w:bookmarkEnd w:id="55"/>
      <w:r w:rsidRPr="002003A7">
        <w:t xml:space="preserve"> </w:t>
      </w:r>
    </w:p>
    <w:p w14:paraId="03EED2D3" w14:textId="3F044775" w:rsidR="002003A7" w:rsidRPr="00A1461D" w:rsidRDefault="002003A7" w:rsidP="00A1461D">
      <w:pPr>
        <w:rPr>
          <w:b/>
        </w:rPr>
      </w:pPr>
      <w:r w:rsidRPr="00A1461D">
        <w:rPr>
          <w:b/>
        </w:rPr>
        <w:t>Involving Allied Health STUDENTS and CLINICAL PATIENTS:</w:t>
      </w:r>
    </w:p>
    <w:p w14:paraId="22776016" w14:textId="218465D2" w:rsidR="002003A7" w:rsidRPr="002003A7" w:rsidRDefault="002003A7" w:rsidP="002003A7">
      <w:pPr>
        <w:tabs>
          <w:tab w:val="left" w:pos="-460"/>
          <w:tab w:val="left" w:pos="1440"/>
          <w:tab w:val="left" w:pos="2160"/>
          <w:tab w:val="left" w:pos="2880"/>
          <w:tab w:val="left" w:pos="3600"/>
          <w:tab w:val="left" w:pos="4320"/>
          <w:tab w:val="left" w:pos="5040"/>
          <w:tab w:val="left" w:pos="5850"/>
          <w:tab w:val="left" w:pos="6570"/>
          <w:tab w:val="left" w:pos="7470"/>
          <w:tab w:val="left" w:pos="7920"/>
          <w:tab w:val="left" w:pos="8730"/>
          <w:tab w:val="left" w:pos="9360"/>
        </w:tabs>
        <w:ind w:left="540"/>
        <w:jc w:val="both"/>
      </w:pPr>
      <w:r w:rsidRPr="002003A7">
        <w:lastRenderedPageBreak/>
        <w:t>If a medication error or other incident involves a patient, the student will care for the patient immediately, and subsequently notify the clinical faculty when the patient’s safety is determined.</w:t>
      </w:r>
    </w:p>
    <w:p w14:paraId="2506265E" w14:textId="03361E0E" w:rsidR="002003A7" w:rsidRPr="002003A7" w:rsidRDefault="002003A7" w:rsidP="002003A7">
      <w:pPr>
        <w:tabs>
          <w:tab w:val="left" w:pos="-460"/>
          <w:tab w:val="left" w:pos="1440"/>
          <w:tab w:val="left" w:pos="2160"/>
          <w:tab w:val="left" w:pos="2880"/>
          <w:tab w:val="left" w:pos="3600"/>
          <w:tab w:val="left" w:pos="4320"/>
          <w:tab w:val="left" w:pos="5040"/>
          <w:tab w:val="left" w:pos="5850"/>
          <w:tab w:val="left" w:pos="6570"/>
          <w:tab w:val="left" w:pos="7470"/>
          <w:tab w:val="left" w:pos="7920"/>
          <w:tab w:val="left" w:pos="8730"/>
          <w:tab w:val="left" w:pos="9360"/>
        </w:tabs>
        <w:ind w:left="540"/>
        <w:jc w:val="both"/>
      </w:pPr>
      <w:r w:rsidRPr="002003A7">
        <w:t>After immediate attention is given to the patient following a medication error or other incident, the student will notify the clinical faculty in person or via pager or cell phone immediately.  If the clinical faculty is not at the site, as in the case of Practicum, do not leave a message on a Valencia College (VC) office phone, as this message may not be answered in a timely manner.  If a faculty member has not responded to either a pager or cell phone call in a timely manner, please try to reach the clinical faculty again, or contact another faculty member.  Leaving a message on cell phone or office phone does not constitute contact.</w:t>
      </w:r>
    </w:p>
    <w:p w14:paraId="64A5DAA3" w14:textId="7647F385" w:rsidR="002003A7" w:rsidRPr="002003A7" w:rsidRDefault="002003A7" w:rsidP="002E70C1">
      <w:pPr>
        <w:tabs>
          <w:tab w:val="left" w:pos="-460"/>
          <w:tab w:val="left" w:pos="1440"/>
          <w:tab w:val="left" w:pos="2160"/>
          <w:tab w:val="left" w:pos="2880"/>
          <w:tab w:val="left" w:pos="3600"/>
          <w:tab w:val="left" w:pos="4320"/>
          <w:tab w:val="left" w:pos="5040"/>
          <w:tab w:val="left" w:pos="5850"/>
          <w:tab w:val="left" w:pos="6570"/>
          <w:tab w:val="left" w:pos="7470"/>
          <w:tab w:val="left" w:pos="7920"/>
          <w:tab w:val="left" w:pos="8730"/>
          <w:tab w:val="left" w:pos="9360"/>
        </w:tabs>
        <w:ind w:left="540"/>
        <w:jc w:val="both"/>
      </w:pPr>
      <w:r w:rsidRPr="002003A7">
        <w:t xml:space="preserve">If an incident or error causes the student to be injured, or expose the student to a blood borne pathogen, the student should seek immediate medical attention at the clinical location, if necessary following the above “Procedure for Reporting Student Clinical Incident/Injury/Exposures” </w:t>
      </w:r>
      <w:r w:rsidR="002E70C1">
        <w:t>contained within this handbook.</w:t>
      </w:r>
    </w:p>
    <w:p w14:paraId="49C19B39" w14:textId="77777777" w:rsidR="002003A7" w:rsidRPr="002003A7" w:rsidRDefault="002003A7" w:rsidP="002003A7">
      <w:pPr>
        <w:tabs>
          <w:tab w:val="left" w:pos="-460"/>
          <w:tab w:val="left" w:pos="1440"/>
          <w:tab w:val="left" w:pos="2160"/>
          <w:tab w:val="left" w:pos="2880"/>
          <w:tab w:val="left" w:pos="3600"/>
          <w:tab w:val="left" w:pos="4320"/>
          <w:tab w:val="left" w:pos="5040"/>
          <w:tab w:val="left" w:pos="5850"/>
          <w:tab w:val="left" w:pos="6570"/>
          <w:tab w:val="left" w:pos="7470"/>
          <w:tab w:val="left" w:pos="7920"/>
          <w:tab w:val="left" w:pos="8730"/>
          <w:tab w:val="left" w:pos="9360"/>
        </w:tabs>
        <w:ind w:left="540"/>
        <w:jc w:val="both"/>
        <w:rPr>
          <w:b/>
          <w:u w:val="single"/>
        </w:rPr>
      </w:pPr>
      <w:r w:rsidRPr="002003A7">
        <w:rPr>
          <w:b/>
          <w:u w:val="single"/>
        </w:rPr>
        <w:t xml:space="preserve">Other Responsibilities of the Clinical Faculty: </w:t>
      </w:r>
    </w:p>
    <w:p w14:paraId="236CA4CA" w14:textId="77777777" w:rsidR="002003A7" w:rsidRPr="002003A7" w:rsidRDefault="002003A7" w:rsidP="002003A7">
      <w:pPr>
        <w:tabs>
          <w:tab w:val="left" w:pos="-460"/>
          <w:tab w:val="left" w:pos="1440"/>
          <w:tab w:val="left" w:pos="2160"/>
          <w:tab w:val="left" w:pos="2880"/>
          <w:tab w:val="left" w:pos="3600"/>
          <w:tab w:val="left" w:pos="4320"/>
          <w:tab w:val="left" w:pos="5040"/>
          <w:tab w:val="left" w:pos="5850"/>
          <w:tab w:val="left" w:pos="6570"/>
          <w:tab w:val="left" w:pos="7470"/>
          <w:tab w:val="left" w:pos="7920"/>
          <w:tab w:val="left" w:pos="8730"/>
          <w:tab w:val="left" w:pos="9360"/>
        </w:tabs>
        <w:ind w:left="540"/>
        <w:jc w:val="both"/>
      </w:pPr>
      <w:r w:rsidRPr="002003A7">
        <w:t>The clinical faculty will notify the Clinical Director and/or Program Chair as soon as possible after the medication error or other incident, but no later than the end of the shift in which the medication error or other incident occurred.  The Program Chair will notify the Dean of Allied Health, as soon as possible after the medication error or other incident. The Dean of Allied Health will notify the Campus President and the VC Risk Manager.</w:t>
      </w:r>
    </w:p>
    <w:p w14:paraId="3C006556" w14:textId="77777777" w:rsidR="002003A7" w:rsidRPr="002003A7" w:rsidRDefault="002003A7" w:rsidP="002003A7">
      <w:pPr>
        <w:tabs>
          <w:tab w:val="left" w:pos="-460"/>
          <w:tab w:val="left" w:pos="1440"/>
          <w:tab w:val="left" w:pos="2160"/>
          <w:tab w:val="left" w:pos="2880"/>
          <w:tab w:val="left" w:pos="3600"/>
          <w:tab w:val="left" w:pos="4320"/>
          <w:tab w:val="left" w:pos="5040"/>
          <w:tab w:val="left" w:pos="5850"/>
          <w:tab w:val="left" w:pos="6570"/>
          <w:tab w:val="left" w:pos="7470"/>
          <w:tab w:val="left" w:pos="7920"/>
          <w:tab w:val="left" w:pos="8730"/>
          <w:tab w:val="left" w:pos="9360"/>
        </w:tabs>
        <w:ind w:left="540"/>
        <w:jc w:val="both"/>
      </w:pPr>
      <w:r w:rsidRPr="002003A7">
        <w:t xml:space="preserve">The student and clinical faculty member should immediately complete the clinical facility’s Incident/Accident/Error Form, which should then be given to unit/clinic supervisor.  </w:t>
      </w:r>
    </w:p>
    <w:p w14:paraId="060A7C4E" w14:textId="76A71958" w:rsidR="002003A7" w:rsidRPr="002003A7" w:rsidRDefault="002003A7" w:rsidP="002003A7">
      <w:pPr>
        <w:tabs>
          <w:tab w:val="left" w:pos="-460"/>
          <w:tab w:val="left" w:pos="1440"/>
          <w:tab w:val="left" w:pos="2160"/>
          <w:tab w:val="left" w:pos="2880"/>
          <w:tab w:val="left" w:pos="3600"/>
          <w:tab w:val="left" w:pos="4320"/>
          <w:tab w:val="left" w:pos="5040"/>
          <w:tab w:val="left" w:pos="5850"/>
          <w:tab w:val="left" w:pos="6570"/>
          <w:tab w:val="left" w:pos="7470"/>
          <w:tab w:val="left" w:pos="7920"/>
          <w:tab w:val="left" w:pos="8730"/>
          <w:tab w:val="left" w:pos="9360"/>
        </w:tabs>
        <w:ind w:left="540"/>
        <w:jc w:val="both"/>
      </w:pPr>
      <w:r w:rsidRPr="002003A7">
        <w:t xml:space="preserve">The student and clinical faculty member should then complete the </w:t>
      </w:r>
      <w:r w:rsidR="00130180">
        <w:t>School of Health Sciences</w:t>
      </w:r>
      <w:r w:rsidRPr="002003A7">
        <w:t xml:space="preserve">’s Clinical Incident/Accident/Error Information Form (found in the forms portion of this handbook) and FAX the completed form to the attention of the VC Risk Manager at 407.582.1863 as noted on the bottom of the form. </w:t>
      </w:r>
    </w:p>
    <w:p w14:paraId="141C323C" w14:textId="77777777" w:rsidR="002003A7" w:rsidRPr="002003A7" w:rsidRDefault="002003A7" w:rsidP="002003A7">
      <w:pPr>
        <w:tabs>
          <w:tab w:val="left" w:pos="-460"/>
          <w:tab w:val="left" w:pos="1440"/>
          <w:tab w:val="left" w:pos="2160"/>
          <w:tab w:val="left" w:pos="2880"/>
          <w:tab w:val="left" w:pos="3600"/>
          <w:tab w:val="left" w:pos="4320"/>
          <w:tab w:val="left" w:pos="5040"/>
          <w:tab w:val="left" w:pos="5850"/>
          <w:tab w:val="left" w:pos="6570"/>
          <w:tab w:val="left" w:pos="7470"/>
          <w:tab w:val="left" w:pos="7920"/>
          <w:tab w:val="left" w:pos="8730"/>
          <w:tab w:val="left" w:pos="9360"/>
        </w:tabs>
        <w:ind w:left="540"/>
        <w:jc w:val="both"/>
      </w:pPr>
      <w:r w:rsidRPr="002003A7">
        <w:t>The student, clinical faculty, Clinical Director (if applicable) and/or Program Chair will meet with the Dean of Allied Health and the VC Risk Manager to review the Incident/Accident/Error Information Form within 48 hours of incident. The course work or remediation will be required by the student, to remain enrolled in the Allied Health Program.</w:t>
      </w:r>
    </w:p>
    <w:p w14:paraId="482C7D7F" w14:textId="77777777" w:rsidR="00B64516" w:rsidRDefault="00B64516" w:rsidP="00B64516">
      <w:pPr>
        <w:pStyle w:val="Heading2"/>
      </w:pPr>
      <w:bookmarkStart w:id="56" w:name="_Toc68097278"/>
      <w:r>
        <w:t>Procedure for Pregnant Students</w:t>
      </w:r>
      <w:bookmarkEnd w:id="56"/>
    </w:p>
    <w:p w14:paraId="6DD74AAC" w14:textId="667B2B62" w:rsidR="00B64516" w:rsidRPr="00DA5CB7" w:rsidRDefault="00B64516" w:rsidP="00B64516">
      <w:pPr>
        <w:rPr>
          <w:rFonts w:eastAsia="Times New Roman" w:cs="Arial"/>
        </w:rPr>
      </w:pPr>
      <w:r w:rsidRPr="00DA5CB7">
        <w:rPr>
          <w:rFonts w:eastAsia="Times New Roman" w:cs="Arial"/>
        </w:rPr>
        <w:t xml:space="preserve">In an Allied Health program with lab and clinical exposure to blood borne pathogens, medical radiation, unstable environments, and/or the inherent threats of performing in a clinical site beyond academic control – a developing fetus may be exposed to potential harm or death. Students must understand their choice to continue their program of study and accreditation requirements below to minimize or remove the inherent risks in healthcare to both the student and her unborn child; therefore, it is the sole responsibility and option of a student who is, or suspects, they are pregnant to notify their Clinical Coordinator and/or Program Chair. The College has a commitment to provide resources to a student who discloses that she is pregnant, so she can make an informed decision about her academic pursuits </w:t>
      </w:r>
      <w:r w:rsidRPr="00DA5CB7">
        <w:rPr>
          <w:rFonts w:eastAsia="Times New Roman" w:cs="Arial"/>
        </w:rPr>
        <w:lastRenderedPageBreak/>
        <w:t xml:space="preserve">related to her pregnancy.  Valencia College also has a commitment to provide a fair and equitable opportunity for a revised academic program plan in accordance with College Policy, as well as state and federal laws and federal guidance. See </w:t>
      </w:r>
      <w:hyperlink r:id="rId54" w:history="1">
        <w:r w:rsidRPr="00522D36">
          <w:rPr>
            <w:rStyle w:val="Hyperlink"/>
            <w:rFonts w:eastAsia="Times New Roman" w:cs="Arial"/>
          </w:rPr>
          <w:t>Valencia College Title IX &amp; Equal Opportunity Policy</w:t>
        </w:r>
      </w:hyperlink>
      <w:r w:rsidRPr="00DA5CB7">
        <w:rPr>
          <w:rFonts w:eastAsia="Times New Roman" w:cs="Arial"/>
        </w:rPr>
        <w:t xml:space="preserve"> </w:t>
      </w:r>
    </w:p>
    <w:p w14:paraId="7758AB02" w14:textId="77777777" w:rsidR="00B64516" w:rsidRPr="00DA5CB7" w:rsidRDefault="00B64516" w:rsidP="00B64516">
      <w:pPr>
        <w:pStyle w:val="Default"/>
        <w:rPr>
          <w:rFonts w:asciiTheme="minorHAnsi" w:eastAsia="Times New Roman" w:hAnsiTheme="minorHAnsi"/>
          <w:color w:val="auto"/>
          <w:sz w:val="22"/>
          <w:szCs w:val="22"/>
        </w:rPr>
      </w:pPr>
      <w:r w:rsidRPr="00DA5CB7">
        <w:rPr>
          <w:rFonts w:asciiTheme="minorHAnsi" w:eastAsia="Times New Roman" w:hAnsiTheme="minorHAnsi"/>
          <w:color w:val="auto"/>
          <w:sz w:val="22"/>
          <w:szCs w:val="22"/>
        </w:rPr>
        <w:t xml:space="preserve">In the event a student becomes pregnant in the </w:t>
      </w:r>
      <w:r w:rsidRPr="00DA5CB7">
        <w:rPr>
          <w:rFonts w:asciiTheme="minorHAnsi" w:hAnsiTheme="minorHAnsi"/>
          <w:sz w:val="22"/>
          <w:szCs w:val="22"/>
        </w:rPr>
        <w:t xml:space="preserve">BS Radiologic &amp; Imaging Sciences </w:t>
      </w:r>
      <w:r w:rsidRPr="00DA5CB7">
        <w:rPr>
          <w:rFonts w:asciiTheme="minorHAnsi" w:eastAsia="Times New Roman" w:hAnsiTheme="minorHAnsi"/>
          <w:color w:val="auto"/>
          <w:sz w:val="22"/>
          <w:szCs w:val="22"/>
        </w:rPr>
        <w:t xml:space="preserve">program, and the term of the pregnancy is likely to overlap with the student’s clinical practicum, it is highly suggested the student speak with her clinical coordinator and/or program chair. It is solely the student’s responsibility and choice to speak with the faculty concerning her pregnancy and students should be advised that there are considerable possible health concerns for the fetus, especially during the critical first trimester of pregnancy. </w:t>
      </w:r>
    </w:p>
    <w:p w14:paraId="1FA555C1" w14:textId="77777777" w:rsidR="00B64516" w:rsidRPr="00DA5CB7" w:rsidRDefault="00B64516" w:rsidP="00B64516">
      <w:pPr>
        <w:pStyle w:val="Default"/>
        <w:rPr>
          <w:rFonts w:asciiTheme="minorHAnsi" w:eastAsia="Times New Roman" w:hAnsiTheme="minorHAnsi"/>
          <w:color w:val="auto"/>
          <w:sz w:val="22"/>
          <w:szCs w:val="22"/>
        </w:rPr>
      </w:pPr>
    </w:p>
    <w:p w14:paraId="24D7817D" w14:textId="77777777" w:rsidR="00B64516" w:rsidRPr="00DA5CB7" w:rsidRDefault="00B64516" w:rsidP="00B64516">
      <w:pPr>
        <w:pStyle w:val="Default"/>
        <w:rPr>
          <w:rFonts w:asciiTheme="minorHAnsi" w:eastAsia="Times New Roman" w:hAnsiTheme="minorHAnsi"/>
          <w:b/>
          <w:color w:val="auto"/>
          <w:sz w:val="22"/>
          <w:szCs w:val="22"/>
        </w:rPr>
      </w:pPr>
      <w:r w:rsidRPr="00DA5CB7">
        <w:rPr>
          <w:rFonts w:asciiTheme="minorHAnsi" w:eastAsia="Times New Roman" w:hAnsiTheme="minorHAnsi"/>
          <w:color w:val="auto"/>
          <w:sz w:val="22"/>
          <w:szCs w:val="22"/>
        </w:rPr>
        <w:t>Due to exposure to procedural radiation, students who want to proceed in performing their clinical competencies regularly, while pregnant, need to receive adequate radiation safety education due to exposure to procedural radiation, as well as separate dosimetry badges for the fetus (A federal regulatory requirement). Speaking with a clinical coordinator and/or program chair about the pregnancy and disclosing a due date is solely an attempt to guide and assist the student in her program accommodation needs and concerns, as well as meet federal and state regulatory requirements.</w:t>
      </w:r>
      <w:r w:rsidRPr="00DA5CB7">
        <w:rPr>
          <w:rFonts w:asciiTheme="minorHAnsi" w:hAnsiTheme="minorHAnsi"/>
          <w:sz w:val="22"/>
          <w:szCs w:val="22"/>
        </w:rPr>
        <w:t xml:space="preserve"> Students are advised that the College will work with and assist pregnant students in identifying reasonable alternatives and support to foster continued participation in programs of study.  On some occasions, students may choose to withdraw from a course or otherwise be delayed in their progress towards meeting program objectives.  In such cases, students will work with the College to identify reasonable alternatives to allow the student to continue when possible. It is the student’s choice to remain in or discontinue the program should she become pregnant. </w:t>
      </w:r>
      <w:r w:rsidRPr="00DA5CB7">
        <w:rPr>
          <w:rFonts w:asciiTheme="minorHAnsi" w:eastAsia="Times New Roman" w:hAnsiTheme="minorHAnsi"/>
          <w:color w:val="auto"/>
          <w:sz w:val="22"/>
          <w:szCs w:val="22"/>
        </w:rPr>
        <w:t xml:space="preserve">If you have any questions or concerns regarding this policy, please contact: </w:t>
      </w:r>
      <w:r w:rsidRPr="00DA5CB7">
        <w:rPr>
          <w:rFonts w:asciiTheme="minorHAnsi" w:eastAsia="Times New Roman" w:hAnsiTheme="minorHAnsi"/>
          <w:b/>
          <w:color w:val="auto"/>
          <w:sz w:val="22"/>
          <w:szCs w:val="22"/>
        </w:rPr>
        <w:t>Mr. Ryan Kane, Title IX Coordinator/Equal Opportunity Officer</w:t>
      </w:r>
    </w:p>
    <w:p w14:paraId="7A8F70F9" w14:textId="77777777" w:rsidR="00B64516" w:rsidRPr="00DA5CB7" w:rsidRDefault="00B64516" w:rsidP="00B64516">
      <w:pPr>
        <w:pStyle w:val="Default"/>
        <w:rPr>
          <w:rFonts w:asciiTheme="minorHAnsi" w:eastAsia="Times New Roman" w:hAnsiTheme="minorHAnsi"/>
          <w:color w:val="auto"/>
          <w:sz w:val="22"/>
          <w:szCs w:val="22"/>
        </w:rPr>
      </w:pPr>
      <w:r w:rsidRPr="00DA5CB7">
        <w:rPr>
          <w:rFonts w:asciiTheme="minorHAnsi" w:eastAsia="Times New Roman" w:hAnsiTheme="minorHAnsi"/>
          <w:color w:val="auto"/>
          <w:sz w:val="22"/>
          <w:szCs w:val="22"/>
        </w:rPr>
        <w:t>1768 Park Center Drive, Orlando, FL 32835</w:t>
      </w:r>
    </w:p>
    <w:p w14:paraId="6BEDF51E" w14:textId="77777777" w:rsidR="00B64516" w:rsidRPr="00DA5CB7" w:rsidRDefault="00B64516" w:rsidP="00B64516">
      <w:pPr>
        <w:pStyle w:val="Default"/>
        <w:rPr>
          <w:rFonts w:asciiTheme="minorHAnsi" w:eastAsia="Times New Roman" w:hAnsiTheme="minorHAnsi"/>
          <w:color w:val="auto"/>
          <w:sz w:val="22"/>
          <w:szCs w:val="22"/>
        </w:rPr>
      </w:pPr>
      <w:r w:rsidRPr="00DA5CB7">
        <w:rPr>
          <w:rFonts w:asciiTheme="minorHAnsi" w:eastAsia="Times New Roman" w:hAnsiTheme="minorHAnsi"/>
          <w:color w:val="auto"/>
          <w:sz w:val="22"/>
          <w:szCs w:val="22"/>
        </w:rPr>
        <w:t>Phone: 407-582-3421</w:t>
      </w:r>
    </w:p>
    <w:p w14:paraId="3A6B79CD" w14:textId="3EEE0359" w:rsidR="00B64516" w:rsidRPr="00B64516" w:rsidRDefault="00B64516" w:rsidP="00B64516">
      <w:pPr>
        <w:pStyle w:val="Default"/>
        <w:rPr>
          <w:rFonts w:asciiTheme="minorHAnsi" w:eastAsia="Times New Roman" w:hAnsiTheme="minorHAnsi"/>
          <w:color w:val="auto"/>
          <w:sz w:val="22"/>
          <w:szCs w:val="22"/>
        </w:rPr>
      </w:pPr>
      <w:r w:rsidRPr="00DA5CB7">
        <w:rPr>
          <w:rFonts w:asciiTheme="minorHAnsi" w:eastAsia="Times New Roman" w:hAnsiTheme="minorHAnsi"/>
          <w:color w:val="auto"/>
          <w:sz w:val="22"/>
          <w:szCs w:val="22"/>
        </w:rPr>
        <w:t xml:space="preserve">Email:  </w:t>
      </w:r>
      <w:hyperlink r:id="rId55" w:history="1">
        <w:r w:rsidRPr="00DA5CB7">
          <w:rPr>
            <w:rStyle w:val="Hyperlink"/>
            <w:rFonts w:asciiTheme="minorHAnsi" w:eastAsia="Times New Roman" w:hAnsiTheme="minorHAnsi"/>
            <w:sz w:val="22"/>
            <w:szCs w:val="22"/>
          </w:rPr>
          <w:t>Rkane8@valenciacollege.edu</w:t>
        </w:r>
      </w:hyperlink>
    </w:p>
    <w:p w14:paraId="387C96CF" w14:textId="77777777" w:rsidR="0047793B" w:rsidRPr="00E54F9E" w:rsidRDefault="0047793B" w:rsidP="00E67B31">
      <w:pPr>
        <w:pStyle w:val="Heading2"/>
      </w:pPr>
      <w:bookmarkStart w:id="57" w:name="_Toc68097279"/>
      <w:r w:rsidRPr="00E54F9E">
        <w:t>Clinical Education Center Rules and Regulations</w:t>
      </w:r>
      <w:bookmarkEnd w:id="57"/>
      <w:r w:rsidRPr="00E54F9E">
        <w:t xml:space="preserve"> </w:t>
      </w:r>
    </w:p>
    <w:p w14:paraId="387C96D0" w14:textId="77777777" w:rsidR="0047793B" w:rsidRPr="00794932" w:rsidRDefault="0047793B" w:rsidP="00D26834">
      <w:pPr>
        <w:autoSpaceDE w:val="0"/>
        <w:autoSpaceDN w:val="0"/>
        <w:adjustRightInd w:val="0"/>
        <w:spacing w:after="0" w:line="240" w:lineRule="auto"/>
        <w:rPr>
          <w:rFonts w:cs="Arial"/>
          <w:color w:val="000000"/>
        </w:rPr>
      </w:pPr>
      <w:r w:rsidRPr="00794932">
        <w:rPr>
          <w:rFonts w:cs="Arial"/>
          <w:color w:val="000000"/>
        </w:rPr>
        <w:t xml:space="preserve">In order to maintain high standards of patient care, the Program has established the following rules of conduct in conjunction with the general hospital rules and regulations: </w:t>
      </w:r>
    </w:p>
    <w:p w14:paraId="387C96D1" w14:textId="77777777" w:rsidR="0047793B" w:rsidRPr="00794932" w:rsidRDefault="0047793B" w:rsidP="00D26834">
      <w:pPr>
        <w:autoSpaceDE w:val="0"/>
        <w:autoSpaceDN w:val="0"/>
        <w:adjustRightInd w:val="0"/>
        <w:spacing w:after="0" w:line="240" w:lineRule="auto"/>
        <w:rPr>
          <w:rFonts w:cs="Arial"/>
          <w:color w:val="000000"/>
        </w:rPr>
      </w:pPr>
    </w:p>
    <w:p w14:paraId="387C96D2" w14:textId="77777777" w:rsidR="0047793B" w:rsidRPr="00794932" w:rsidRDefault="0047793B" w:rsidP="00D26834">
      <w:pPr>
        <w:pStyle w:val="ListParagraph"/>
        <w:numPr>
          <w:ilvl w:val="0"/>
          <w:numId w:val="21"/>
        </w:numPr>
        <w:autoSpaceDE w:val="0"/>
        <w:autoSpaceDN w:val="0"/>
        <w:adjustRightInd w:val="0"/>
        <w:spacing w:after="157" w:line="240" w:lineRule="auto"/>
        <w:rPr>
          <w:rFonts w:cs="Arial"/>
          <w:color w:val="000000"/>
        </w:rPr>
      </w:pPr>
      <w:r w:rsidRPr="00794932">
        <w:rPr>
          <w:rFonts w:cs="Arial"/>
          <w:color w:val="000000"/>
        </w:rPr>
        <w:t xml:space="preserve">STUDENTS ARE SUBJECT TO ALL RULES AND REGULATIONS OF THE CLINICAL EDUCATION CENTER. </w:t>
      </w:r>
    </w:p>
    <w:p w14:paraId="387C96D3" w14:textId="77777777" w:rsidR="0047793B" w:rsidRPr="00794932" w:rsidRDefault="0047793B" w:rsidP="00D26834">
      <w:pPr>
        <w:pStyle w:val="ListParagraph"/>
        <w:numPr>
          <w:ilvl w:val="0"/>
          <w:numId w:val="21"/>
        </w:numPr>
        <w:autoSpaceDE w:val="0"/>
        <w:autoSpaceDN w:val="0"/>
        <w:adjustRightInd w:val="0"/>
        <w:spacing w:after="157" w:line="240" w:lineRule="auto"/>
        <w:rPr>
          <w:rFonts w:cs="Arial"/>
          <w:color w:val="000000"/>
        </w:rPr>
      </w:pPr>
      <w:r w:rsidRPr="00794932">
        <w:rPr>
          <w:rFonts w:cs="Arial"/>
          <w:color w:val="000000"/>
        </w:rPr>
        <w:t xml:space="preserve">All patients with whom the student comes in contact will be treated with respect, dignity, and with careful attention given to patient modesty. Treat every patient as if you were the one being imaged. All hospital records and patient records are confidential in nature. Students are expected to maintain confidentiality in a professional manner. </w:t>
      </w:r>
    </w:p>
    <w:p w14:paraId="387C96D4" w14:textId="77777777" w:rsidR="0047793B" w:rsidRPr="00794932" w:rsidRDefault="0047793B" w:rsidP="00D26834">
      <w:pPr>
        <w:pStyle w:val="ListParagraph"/>
        <w:numPr>
          <w:ilvl w:val="0"/>
          <w:numId w:val="21"/>
        </w:numPr>
        <w:autoSpaceDE w:val="0"/>
        <w:autoSpaceDN w:val="0"/>
        <w:adjustRightInd w:val="0"/>
        <w:spacing w:after="157" w:line="240" w:lineRule="auto"/>
        <w:rPr>
          <w:rFonts w:cs="Arial"/>
          <w:color w:val="000000"/>
        </w:rPr>
      </w:pPr>
      <w:r w:rsidRPr="00794932">
        <w:rPr>
          <w:rFonts w:cs="Arial"/>
          <w:color w:val="000000"/>
        </w:rPr>
        <w:t xml:space="preserve">A student should never leave a patient unattended. Please note hospital policy for safe practices in patient supervision. </w:t>
      </w:r>
    </w:p>
    <w:p w14:paraId="387C96D5" w14:textId="77777777" w:rsidR="0047793B" w:rsidRPr="00794932" w:rsidRDefault="0047793B" w:rsidP="00D26834">
      <w:pPr>
        <w:pStyle w:val="ListParagraph"/>
        <w:numPr>
          <w:ilvl w:val="0"/>
          <w:numId w:val="21"/>
        </w:numPr>
        <w:autoSpaceDE w:val="0"/>
        <w:autoSpaceDN w:val="0"/>
        <w:adjustRightInd w:val="0"/>
        <w:spacing w:after="158" w:line="240" w:lineRule="auto"/>
        <w:rPr>
          <w:rFonts w:cs="Arial"/>
          <w:color w:val="000000"/>
        </w:rPr>
      </w:pPr>
      <w:r w:rsidRPr="00794932">
        <w:rPr>
          <w:rFonts w:cs="Arial"/>
          <w:color w:val="000000"/>
        </w:rPr>
        <w:t xml:space="preserve">Problems - Recognizing that the college and clinical affiliates conduct a joint effort in the education of students, any problem which may arise within the hospital area, should first be discussed with hospital officials (clinical supervisor) before involving the college faculty (clinical coordinators, program director) in the discussion. </w:t>
      </w:r>
    </w:p>
    <w:p w14:paraId="387C96D6" w14:textId="77777777" w:rsidR="0047793B" w:rsidRPr="00794932" w:rsidRDefault="0047793B" w:rsidP="00D26834">
      <w:pPr>
        <w:pStyle w:val="ListParagraph"/>
        <w:numPr>
          <w:ilvl w:val="0"/>
          <w:numId w:val="21"/>
        </w:numPr>
        <w:autoSpaceDE w:val="0"/>
        <w:autoSpaceDN w:val="0"/>
        <w:adjustRightInd w:val="0"/>
        <w:spacing w:after="158" w:line="240" w:lineRule="auto"/>
        <w:rPr>
          <w:rFonts w:cs="Arial"/>
          <w:color w:val="000000"/>
        </w:rPr>
      </w:pPr>
      <w:r w:rsidRPr="00794932">
        <w:rPr>
          <w:rFonts w:cs="Arial"/>
          <w:color w:val="000000"/>
        </w:rPr>
        <w:t xml:space="preserve">Report any accident or incident to your clinical supervisor immediately and complete the necessary paperwork. </w:t>
      </w:r>
    </w:p>
    <w:p w14:paraId="387C96D7" w14:textId="77777777" w:rsidR="0047793B" w:rsidRPr="00794932" w:rsidRDefault="0047793B" w:rsidP="00D26834">
      <w:pPr>
        <w:pStyle w:val="ListParagraph"/>
        <w:numPr>
          <w:ilvl w:val="0"/>
          <w:numId w:val="21"/>
        </w:numPr>
        <w:autoSpaceDE w:val="0"/>
        <w:autoSpaceDN w:val="0"/>
        <w:adjustRightInd w:val="0"/>
        <w:spacing w:after="158" w:line="240" w:lineRule="auto"/>
        <w:rPr>
          <w:rFonts w:cs="Arial"/>
          <w:color w:val="000000"/>
        </w:rPr>
      </w:pPr>
      <w:r w:rsidRPr="00794932">
        <w:rPr>
          <w:rFonts w:cs="Arial"/>
          <w:color w:val="000000"/>
        </w:rPr>
        <w:t xml:space="preserve">Students will, at all times, present themselves as professionals in the clinical education centers. </w:t>
      </w:r>
    </w:p>
    <w:p w14:paraId="387C96D8" w14:textId="77777777" w:rsidR="0047793B" w:rsidRPr="00794932" w:rsidRDefault="0047793B" w:rsidP="00D26834">
      <w:pPr>
        <w:pStyle w:val="ListParagraph"/>
        <w:numPr>
          <w:ilvl w:val="0"/>
          <w:numId w:val="21"/>
        </w:numPr>
        <w:autoSpaceDE w:val="0"/>
        <w:autoSpaceDN w:val="0"/>
        <w:adjustRightInd w:val="0"/>
        <w:spacing w:after="158" w:line="240" w:lineRule="auto"/>
        <w:rPr>
          <w:rFonts w:cs="Arial"/>
          <w:color w:val="000000"/>
        </w:rPr>
      </w:pPr>
      <w:r w:rsidRPr="00794932">
        <w:rPr>
          <w:rFonts w:cs="Arial"/>
          <w:color w:val="000000"/>
        </w:rPr>
        <w:t xml:space="preserve">Students are to be in the clinical area only when they are scheduled to be there. </w:t>
      </w:r>
    </w:p>
    <w:p w14:paraId="387C96D9" w14:textId="77777777" w:rsidR="0047793B" w:rsidRPr="00794932" w:rsidRDefault="0047793B" w:rsidP="00D26834">
      <w:pPr>
        <w:pStyle w:val="ListParagraph"/>
        <w:numPr>
          <w:ilvl w:val="0"/>
          <w:numId w:val="21"/>
        </w:numPr>
        <w:autoSpaceDE w:val="0"/>
        <w:autoSpaceDN w:val="0"/>
        <w:adjustRightInd w:val="0"/>
        <w:spacing w:after="158" w:line="240" w:lineRule="auto"/>
        <w:rPr>
          <w:rFonts w:cs="Arial"/>
          <w:color w:val="000000"/>
        </w:rPr>
      </w:pPr>
      <w:r w:rsidRPr="00794932">
        <w:rPr>
          <w:rFonts w:cs="Arial"/>
          <w:color w:val="000000"/>
        </w:rPr>
        <w:lastRenderedPageBreak/>
        <w:t xml:space="preserve">Possession of firearms or explosives, possession or consumption of alcoholic beverages, marijuana or un-prescribed narcotics on clinical site property will result in dismissal. </w:t>
      </w:r>
    </w:p>
    <w:p w14:paraId="387C96DA" w14:textId="77777777" w:rsidR="0047793B" w:rsidRPr="00794932" w:rsidRDefault="0047793B" w:rsidP="00D26834">
      <w:pPr>
        <w:pStyle w:val="ListParagraph"/>
        <w:numPr>
          <w:ilvl w:val="0"/>
          <w:numId w:val="21"/>
        </w:numPr>
        <w:autoSpaceDE w:val="0"/>
        <w:autoSpaceDN w:val="0"/>
        <w:adjustRightInd w:val="0"/>
        <w:spacing w:after="158" w:line="240" w:lineRule="auto"/>
        <w:rPr>
          <w:rFonts w:cs="Arial"/>
          <w:color w:val="000000"/>
        </w:rPr>
      </w:pPr>
      <w:r w:rsidRPr="00794932">
        <w:rPr>
          <w:rFonts w:cs="Arial"/>
          <w:color w:val="000000"/>
        </w:rPr>
        <w:t xml:space="preserve">Insubordination to any superior could result in dismissal. </w:t>
      </w:r>
    </w:p>
    <w:p w14:paraId="387C96DB" w14:textId="77777777" w:rsidR="0047793B" w:rsidRPr="00794932" w:rsidRDefault="0047793B" w:rsidP="00D26834">
      <w:pPr>
        <w:pStyle w:val="ListParagraph"/>
        <w:numPr>
          <w:ilvl w:val="0"/>
          <w:numId w:val="21"/>
        </w:numPr>
        <w:autoSpaceDE w:val="0"/>
        <w:autoSpaceDN w:val="0"/>
        <w:adjustRightInd w:val="0"/>
        <w:spacing w:after="158" w:line="240" w:lineRule="auto"/>
        <w:rPr>
          <w:rFonts w:cs="Arial"/>
          <w:color w:val="000000"/>
        </w:rPr>
      </w:pPr>
      <w:r w:rsidRPr="00794932">
        <w:rPr>
          <w:rFonts w:cs="Arial"/>
          <w:color w:val="000000"/>
        </w:rPr>
        <w:t xml:space="preserve">Conviction of a felony results in dismissal. </w:t>
      </w:r>
    </w:p>
    <w:p w14:paraId="7BD79D39" w14:textId="0A2416DD" w:rsidR="00CE4574" w:rsidRDefault="00CE4574">
      <w:pPr>
        <w:rPr>
          <w:rFonts w:asciiTheme="majorHAnsi" w:eastAsiaTheme="majorEastAsia" w:hAnsiTheme="majorHAnsi" w:cstheme="majorBidi"/>
          <w:b/>
          <w:bCs/>
        </w:rPr>
      </w:pPr>
      <w:r>
        <w:br w:type="page"/>
      </w:r>
    </w:p>
    <w:p w14:paraId="387C96E7" w14:textId="71A605BA" w:rsidR="008E6629" w:rsidRDefault="008E6629" w:rsidP="00281DF9">
      <w:pPr>
        <w:pStyle w:val="Heading1"/>
      </w:pPr>
      <w:bookmarkStart w:id="58" w:name="_Toc68097280"/>
      <w:r>
        <w:lastRenderedPageBreak/>
        <w:t>Student Services and Academic Advising</w:t>
      </w:r>
      <w:bookmarkEnd w:id="58"/>
    </w:p>
    <w:p w14:paraId="387C96E8" w14:textId="2BD6F318" w:rsidR="00CB383E" w:rsidRDefault="00CB383E" w:rsidP="00D26834">
      <w:r w:rsidRPr="0069716A">
        <w:t xml:space="preserve">Although bachelor’s students in online programs generally do not need the same Student Services as students in on-campus associate degrees, all of the same services are available to bachelor’s students.  They are found in the </w:t>
      </w:r>
      <w:hyperlink r:id="rId56" w:history="1">
        <w:r w:rsidRPr="00522D36">
          <w:rPr>
            <w:rStyle w:val="Hyperlink"/>
          </w:rPr>
          <w:t>Valencia Catalog</w:t>
        </w:r>
      </w:hyperlink>
      <w:r w:rsidR="00522D36">
        <w:t>.</w:t>
      </w:r>
    </w:p>
    <w:p w14:paraId="387C96E9" w14:textId="77777777" w:rsidR="006E00A8" w:rsidRDefault="006E00A8" w:rsidP="00E67B31">
      <w:pPr>
        <w:pStyle w:val="Heading2"/>
      </w:pPr>
      <w:bookmarkStart w:id="59" w:name="_Toc68097281"/>
      <w:r>
        <w:t>Student Resources</w:t>
      </w:r>
      <w:bookmarkEnd w:id="59"/>
    </w:p>
    <w:p w14:paraId="387C96EA" w14:textId="77777777" w:rsidR="006E00A8" w:rsidRPr="00F5229B" w:rsidRDefault="006E00A8" w:rsidP="00D26834">
      <w:pPr>
        <w:spacing w:before="100" w:beforeAutospacing="1" w:after="100" w:afterAutospacing="1" w:line="240" w:lineRule="auto"/>
        <w:rPr>
          <w:rFonts w:eastAsia="Times New Roman" w:cs="Times New Roman"/>
        </w:rPr>
      </w:pPr>
      <w:r w:rsidRPr="00F5229B">
        <w:rPr>
          <w:rFonts w:eastAsia="Times New Roman" w:cs="Times New Roman"/>
        </w:rPr>
        <w:t xml:space="preserve">Valencia College is interested in making sure all our students have a rewarding and successful college experience.  To that purpose, Valencia students can get immediate help with issues dealing with stress, anxiety, depression, adjustment difficulties, substance abuse, time management as well as relationship problems dealing with school, home or work.  BayCare Behavioral Health Student Assistance Program (SAP) services are free to all Valencia students and available 24 hours a day by calling (800) 878-5470. Free face-to-face counseling is also available. </w:t>
      </w:r>
    </w:p>
    <w:p w14:paraId="387C96EB" w14:textId="77777777" w:rsidR="006E00A8" w:rsidRDefault="0069716A" w:rsidP="00E67B31">
      <w:pPr>
        <w:pStyle w:val="Heading2"/>
      </w:pPr>
      <w:bookmarkStart w:id="60" w:name="_Toc68097282"/>
      <w:r>
        <w:t>Academic Support Resources</w:t>
      </w:r>
      <w:bookmarkEnd w:id="60"/>
    </w:p>
    <w:p w14:paraId="387C96EC" w14:textId="6253363E" w:rsidR="006E00A8" w:rsidRDefault="0069716A" w:rsidP="00D26834">
      <w:r>
        <w:t xml:space="preserve">Valencia offers a broad range of services to support student learning. The following link provides information and access to many of these. </w:t>
      </w:r>
      <w:hyperlink r:id="rId57" w:history="1">
        <w:r w:rsidR="00522D36" w:rsidRPr="00522D36">
          <w:rPr>
            <w:rStyle w:val="Hyperlink"/>
          </w:rPr>
          <w:t>Learning Support</w:t>
        </w:r>
      </w:hyperlink>
    </w:p>
    <w:p w14:paraId="387C96ED" w14:textId="77777777" w:rsidR="00F5229B" w:rsidRPr="00F5229B" w:rsidRDefault="00F5229B" w:rsidP="00E67B31">
      <w:pPr>
        <w:pStyle w:val="Heading2"/>
        <w:rPr>
          <w:rFonts w:eastAsia="Times New Roman"/>
        </w:rPr>
      </w:pPr>
      <w:bookmarkStart w:id="61" w:name="_Toc68097283"/>
      <w:r w:rsidRPr="00F5229B">
        <w:rPr>
          <w:rFonts w:eastAsia="Times New Roman"/>
        </w:rPr>
        <w:t>Students with Disabilities</w:t>
      </w:r>
      <w:bookmarkEnd w:id="61"/>
    </w:p>
    <w:p w14:paraId="387C96EE" w14:textId="77777777" w:rsidR="00F5229B" w:rsidRPr="00F5229B" w:rsidRDefault="00F5229B" w:rsidP="00D26834">
      <w:pPr>
        <w:spacing w:before="100" w:beforeAutospacing="1" w:after="100" w:afterAutospacing="1" w:line="240" w:lineRule="auto"/>
        <w:rPr>
          <w:rFonts w:eastAsia="Times New Roman" w:cs="Times New Roman"/>
        </w:rPr>
      </w:pPr>
      <w:r w:rsidRPr="00F5229B">
        <w:rPr>
          <w:rFonts w:eastAsia="Times New Roman" w:cs="Times New Roman"/>
        </w:rPr>
        <w:t xml:space="preserve">Students with disabilities who qualify for academic accommodations must provide a notification from the Office for Students with Disabilities (OSD) and discuss specific needs with the instructor, preferably during the first two weeks of class. The Office for Students with Disabilities determines accommodations based on appropriate documentation of disabilities. The West Campus Office is located in the Student Services Building, Room 102. You can contact them at 407-582-1523. </w:t>
      </w:r>
    </w:p>
    <w:p w14:paraId="387C96EF" w14:textId="77777777" w:rsidR="007A60DA" w:rsidRPr="007A60DA" w:rsidRDefault="007A60DA" w:rsidP="00E67B31">
      <w:pPr>
        <w:pStyle w:val="Heading2"/>
      </w:pPr>
      <w:bookmarkStart w:id="62" w:name="_Toc68097284"/>
      <w:r w:rsidRPr="007A60DA">
        <w:t>Finances</w:t>
      </w:r>
      <w:bookmarkEnd w:id="62"/>
    </w:p>
    <w:p w14:paraId="387C96F0" w14:textId="77777777" w:rsidR="007A60DA" w:rsidRPr="007A60DA" w:rsidRDefault="007A60DA" w:rsidP="00D26834">
      <w:r w:rsidRPr="007A60DA">
        <w:t xml:space="preserve">Each term there is a </w:t>
      </w:r>
      <w:r w:rsidRPr="007A60DA">
        <w:rPr>
          <w:b/>
        </w:rPr>
        <w:t xml:space="preserve">Fee Payment Deadline.  </w:t>
      </w:r>
      <w:r w:rsidRPr="007A60DA">
        <w:t xml:space="preserve">Students who register and do not pay their fees by this date will be dropped from their classes and will need to attempt registration again with the Late Registration Fee of $50.  Students who initially register after the fee payment deadline also will be assessed the Late Registration Fee of $50. </w:t>
      </w:r>
    </w:p>
    <w:p w14:paraId="22A46C87" w14:textId="07BD83D1" w:rsidR="00D97AC5" w:rsidRDefault="00D97AC5" w:rsidP="002867B4">
      <w:pPr>
        <w:pStyle w:val="Heading3"/>
        <w:rPr>
          <w:noProof/>
        </w:rPr>
      </w:pPr>
      <w:bookmarkStart w:id="63" w:name="_Toc68097285"/>
      <w:r>
        <w:rPr>
          <w:noProof/>
        </w:rPr>
        <w:t>Financial Aid</w:t>
      </w:r>
      <w:bookmarkEnd w:id="63"/>
    </w:p>
    <w:p w14:paraId="387C96F1" w14:textId="16D9DBA8" w:rsidR="007A60DA" w:rsidRPr="007A60DA" w:rsidRDefault="007A60DA" w:rsidP="00D26834">
      <w:pPr>
        <w:rPr>
          <w:lang w:val="en"/>
        </w:rPr>
      </w:pPr>
      <w:r w:rsidRPr="007A60DA">
        <w:rPr>
          <w:noProof/>
        </w:rPr>
        <w:t xml:space="preserve">The BSRAD is covered by </w:t>
      </w:r>
      <w:r w:rsidRPr="007A60DA">
        <w:rPr>
          <w:b/>
          <w:noProof/>
        </w:rPr>
        <w:t>financial aid</w:t>
      </w:r>
      <w:r w:rsidRPr="007A60DA">
        <w:rPr>
          <w:noProof/>
        </w:rPr>
        <w:t xml:space="preserve"> for students who qualify.  Valencia </w:t>
      </w:r>
      <w:hyperlink r:id="rId58" w:history="1">
        <w:r w:rsidRPr="00522D36">
          <w:rPr>
            <w:rStyle w:val="Hyperlink"/>
            <w:noProof/>
          </w:rPr>
          <w:t>Financial Aid information</w:t>
        </w:r>
      </w:hyperlink>
      <w:r w:rsidRPr="007A60DA">
        <w:rPr>
          <w:noProof/>
        </w:rPr>
        <w:t xml:space="preserve"> is provided at</w:t>
      </w:r>
      <w:r w:rsidR="00522D36">
        <w:rPr>
          <w:noProof/>
        </w:rPr>
        <w:t xml:space="preserve"> this link</w:t>
      </w:r>
      <w:r w:rsidRPr="007A60DA">
        <w:rPr>
          <w:noProof/>
        </w:rPr>
        <w:t>.  The first step in determining your fianancial aid eligibility is submission of the FAFSA (</w:t>
      </w:r>
      <w:hyperlink r:id="rId59" w:history="1">
        <w:r w:rsidRPr="00522D36">
          <w:rPr>
            <w:rStyle w:val="Hyperlink"/>
            <w:noProof/>
          </w:rPr>
          <w:t>Free Application for Federal Student Aid</w:t>
        </w:r>
      </w:hyperlink>
      <w:r w:rsidR="00522D36">
        <w:rPr>
          <w:noProof/>
        </w:rPr>
        <w:t>).</w:t>
      </w:r>
      <w:r w:rsidR="007779FE">
        <w:rPr>
          <w:noProof/>
        </w:rPr>
        <w:t xml:space="preserve"> Note that </w:t>
      </w:r>
      <w:r w:rsidR="007779FE" w:rsidRPr="007A60DA">
        <w:rPr>
          <w:noProof/>
        </w:rPr>
        <w:t>t</w:t>
      </w:r>
      <w:r w:rsidR="007779FE" w:rsidRPr="007A60DA">
        <w:rPr>
          <w:lang w:val="en"/>
        </w:rPr>
        <w:t>he</w:t>
      </w:r>
      <w:r w:rsidRPr="007A60DA">
        <w:rPr>
          <w:lang w:val="en"/>
        </w:rPr>
        <w:t xml:space="preserve"> federal government requires that some applications be reviewed for accuracy through a process called “verification.” If you are selected for this process, you will be required to provide additional documentation to Valencia for review. You will be notified through your Atlas e-mail account or by letter which documents you will need to provide to complete your financial aid file.  If you are selected for ‘verification,” your application will take longer to review so apply for financial aid as soon as possible. </w:t>
      </w:r>
    </w:p>
    <w:p w14:paraId="2206A38A" w14:textId="77777777" w:rsidR="00D97AC5" w:rsidRDefault="00D97AC5" w:rsidP="00D97AC5">
      <w:r>
        <w:rPr>
          <w:b/>
          <w:bCs/>
          <w:lang w:val="en"/>
        </w:rPr>
        <w:t>Federal financial aid regulations</w:t>
      </w:r>
      <w:r>
        <w:rPr>
          <w:lang w:val="en"/>
        </w:rPr>
        <w:t xml:space="preserve"> permit students on financial aid to </w:t>
      </w:r>
      <w:r>
        <w:rPr>
          <w:b/>
          <w:bCs/>
          <w:lang w:val="en"/>
        </w:rPr>
        <w:t>attempt 150%</w:t>
      </w:r>
      <w:r>
        <w:rPr>
          <w:lang w:val="en"/>
        </w:rPr>
        <w:t xml:space="preserve"> of the number of credits required for a degree before the student must submit a Satisfactory Academic Progress (SAP) Appeal; thus, students on financial aid seeking the BSRAD can </w:t>
      </w:r>
      <w:r>
        <w:rPr>
          <w:b/>
          <w:bCs/>
          <w:lang w:val="en"/>
        </w:rPr>
        <w:t>attempt a total of 192 credits</w:t>
      </w:r>
      <w:r>
        <w:rPr>
          <w:lang w:val="en"/>
        </w:rPr>
        <w:t xml:space="preserve"> before </w:t>
      </w:r>
      <w:r>
        <w:rPr>
          <w:lang w:val="en"/>
        </w:rPr>
        <w:lastRenderedPageBreak/>
        <w:t xml:space="preserve">having to file a SAP Appeal. This means that financial aid can be suspended while one is making excellent progress toward the completion of the BSRAD and a SAP Appeal would have to be submitted and approved in order for the aid to be continued.  </w:t>
      </w:r>
      <w:r>
        <w:t xml:space="preserve">Of course, there are other factors that </w:t>
      </w:r>
      <w:r>
        <w:rPr>
          <w:b/>
          <w:bCs/>
        </w:rPr>
        <w:t>affect one’s financial aid status</w:t>
      </w:r>
      <w:r>
        <w:t xml:space="preserve"> such as grades, overall GPA, percentage of courses completed, etc.</w:t>
      </w:r>
    </w:p>
    <w:p w14:paraId="0C769F2D" w14:textId="3EEBB3B7" w:rsidR="00D97AC5" w:rsidRDefault="00D97AC5" w:rsidP="002867B4">
      <w:pPr>
        <w:pStyle w:val="Heading3"/>
      </w:pPr>
      <w:bookmarkStart w:id="64" w:name="_Toc68097286"/>
      <w:r>
        <w:t>Tuition Installment Plan</w:t>
      </w:r>
      <w:bookmarkEnd w:id="64"/>
    </w:p>
    <w:p w14:paraId="387C96F2" w14:textId="25AB4F4A" w:rsidR="007A60DA" w:rsidRPr="007A60DA" w:rsidRDefault="007A60DA" w:rsidP="00D26834">
      <w:pPr>
        <w:rPr>
          <w:color w:val="000000"/>
        </w:rPr>
      </w:pPr>
      <w:r w:rsidRPr="007A60DA">
        <w:t xml:space="preserve">Valencia also offers a </w:t>
      </w:r>
      <w:hyperlink r:id="rId60" w:history="1">
        <w:r w:rsidRPr="00D24FFE">
          <w:rPr>
            <w:rStyle w:val="Hyperlink"/>
            <w:b/>
          </w:rPr>
          <w:t>Tuition Installment Plan</w:t>
        </w:r>
      </w:hyperlink>
      <w:r w:rsidR="00D24FFE">
        <w:t xml:space="preserve"> (TIP)</w:t>
      </w:r>
      <w:r w:rsidRPr="007A60DA">
        <w:rPr>
          <w:color w:val="1F497D"/>
        </w:rPr>
        <w:t xml:space="preserve">.  </w:t>
      </w:r>
      <w:r w:rsidR="00E763BF" w:rsidRPr="00E763BF">
        <w:t>The fee and deadlines for signing up for TIP are provided at that site.</w:t>
      </w:r>
      <w:r w:rsidRPr="007A60DA">
        <w:t xml:space="preserve"> You may find the </w:t>
      </w:r>
      <w:hyperlink r:id="rId61" w:history="1">
        <w:r w:rsidRPr="00D24FFE">
          <w:rPr>
            <w:rStyle w:val="Hyperlink"/>
          </w:rPr>
          <w:t>Business Office</w:t>
        </w:r>
      </w:hyperlink>
      <w:r w:rsidR="00D24FFE">
        <w:t xml:space="preserve"> site to be helpful as well.</w:t>
      </w:r>
    </w:p>
    <w:p w14:paraId="387C96F3" w14:textId="77777777" w:rsidR="00630A8F" w:rsidRDefault="00630A8F" w:rsidP="00E67B31">
      <w:pPr>
        <w:pStyle w:val="Heading2"/>
      </w:pPr>
      <w:bookmarkStart w:id="65" w:name="_Toc68097287"/>
      <w:r>
        <w:t>Academic Advising</w:t>
      </w:r>
      <w:bookmarkEnd w:id="65"/>
    </w:p>
    <w:p w14:paraId="387C96F4" w14:textId="0057AB62" w:rsidR="008E47BD" w:rsidRPr="00025BC9" w:rsidRDefault="008E47BD" w:rsidP="00D26834">
      <w:r>
        <w:t xml:space="preserve">The program advisor, </w:t>
      </w:r>
      <w:r w:rsidR="00C41E45">
        <w:t>Danielle Montague Walker</w:t>
      </w:r>
      <w:r>
        <w:t xml:space="preserve">, provides academic advising for BSRAD students.  Contact her with any questions about course selection, </w:t>
      </w:r>
      <w:r w:rsidR="001A0467">
        <w:t xml:space="preserve">registration, </w:t>
      </w:r>
      <w:r>
        <w:t>degree requirements,</w:t>
      </w:r>
      <w:r w:rsidR="001665D1">
        <w:t xml:space="preserve"> and/or </w:t>
      </w:r>
      <w:r w:rsidR="0075298E">
        <w:t>progression toward degree.  Although e-mail is preferred, you may call her as well.  Of course, you can contact her for an appointment if you would like</w:t>
      </w:r>
      <w:r w:rsidR="00A72F3F">
        <w:t xml:space="preserve">.  </w:t>
      </w:r>
      <w:r w:rsidR="008A1C2A" w:rsidRPr="00025BC9">
        <w:t>Because there are only a few bachelor’s degrees at Valencia, the bachelor’s policies and procedures apply to a relatively-small number of Valencia students so it often is best to ask your questions of the bachelor’s program advisor to obtain the answers that apply to bachelor’s students.</w:t>
      </w:r>
      <w:r w:rsidR="0075298E" w:rsidRPr="00025BC9">
        <w:t xml:space="preserve">  </w:t>
      </w:r>
    </w:p>
    <w:p w14:paraId="387C96F5" w14:textId="77777777" w:rsidR="00C67B62" w:rsidRPr="002D1EF5" w:rsidRDefault="00C67B62" w:rsidP="002867B4">
      <w:pPr>
        <w:pStyle w:val="Heading3"/>
      </w:pPr>
      <w:bookmarkStart w:id="66" w:name="_Toc68097288"/>
      <w:r w:rsidRPr="002D1EF5">
        <w:t>Degree Audit</w:t>
      </w:r>
      <w:bookmarkEnd w:id="66"/>
    </w:p>
    <w:p w14:paraId="387C96F6" w14:textId="77777777" w:rsidR="00C67B62" w:rsidRDefault="00C67B62" w:rsidP="00C67B62">
      <w:pPr>
        <w:rPr>
          <w:lang w:val="en"/>
        </w:rPr>
      </w:pPr>
      <w:r>
        <w:rPr>
          <w:lang w:val="en"/>
        </w:rPr>
        <w:t>Your degree audit identifies the course requirements for your program and indicates which of these courses you have completed, including</w:t>
      </w:r>
      <w:r>
        <w:rPr>
          <w:rFonts w:eastAsia="Times New Roman"/>
        </w:rPr>
        <w:t xml:space="preserve"> the foreign language and General Education requirements; the audit </w:t>
      </w:r>
      <w:r>
        <w:rPr>
          <w:lang w:val="en"/>
        </w:rPr>
        <w:t>excludes all courses not counted in the program.</w:t>
      </w:r>
    </w:p>
    <w:p w14:paraId="387C96F7" w14:textId="77777777" w:rsidR="00C67B62" w:rsidRPr="00BB5CB2" w:rsidRDefault="00C67B62" w:rsidP="00C67B62">
      <w:pPr>
        <w:pStyle w:val="NormalWeb"/>
        <w:rPr>
          <w:rFonts w:asciiTheme="minorHAnsi" w:hAnsiTheme="minorHAnsi"/>
          <w:sz w:val="22"/>
          <w:szCs w:val="22"/>
          <w:lang w:val="en"/>
        </w:rPr>
      </w:pPr>
      <w:r w:rsidRPr="00BB5CB2">
        <w:rPr>
          <w:rFonts w:asciiTheme="minorHAnsi" w:hAnsiTheme="minorHAnsi"/>
          <w:sz w:val="22"/>
          <w:szCs w:val="22"/>
          <w:lang w:val="en"/>
        </w:rPr>
        <w:t>It is recommended that you run your degree audit at least once per term, after grades have been processed, to check your progression to your degree. If you are considering changing your program, you may run a “what if analysis” degree audit for any degree or technical certificate to help you determine the courses you would need to complete the program.</w:t>
      </w:r>
    </w:p>
    <w:p w14:paraId="387C96F8" w14:textId="77777777" w:rsidR="00C67B62" w:rsidRPr="007A60DA" w:rsidRDefault="00C67B62" w:rsidP="00C67B62">
      <w:pPr>
        <w:rPr>
          <w:rFonts w:eastAsia="Times New Roman"/>
        </w:rPr>
      </w:pPr>
      <w:r w:rsidRPr="007A60DA">
        <w:rPr>
          <w:rFonts w:eastAsia="Times New Roman"/>
        </w:rPr>
        <w:t>To run your degree audit, follow these steps:</w:t>
      </w:r>
    </w:p>
    <w:p w14:paraId="387C96F9" w14:textId="77777777" w:rsidR="00C67B62" w:rsidRPr="007A60DA" w:rsidRDefault="00C67B62" w:rsidP="00C67B62">
      <w:pPr>
        <w:pStyle w:val="ListParagraph"/>
        <w:numPr>
          <w:ilvl w:val="1"/>
          <w:numId w:val="8"/>
        </w:numPr>
        <w:rPr>
          <w:rFonts w:eastAsia="Times New Roman"/>
        </w:rPr>
      </w:pPr>
      <w:r w:rsidRPr="007A60DA">
        <w:rPr>
          <w:rFonts w:eastAsia="Times New Roman"/>
        </w:rPr>
        <w:t>Log onto Atlas</w:t>
      </w:r>
    </w:p>
    <w:p w14:paraId="387C96FA" w14:textId="77777777" w:rsidR="00C67B62" w:rsidRPr="007A60DA" w:rsidRDefault="00C67B62" w:rsidP="00C67B62">
      <w:pPr>
        <w:pStyle w:val="ListParagraph"/>
        <w:numPr>
          <w:ilvl w:val="1"/>
          <w:numId w:val="8"/>
        </w:numPr>
        <w:rPr>
          <w:rFonts w:eastAsia="Times New Roman"/>
        </w:rPr>
      </w:pPr>
      <w:r w:rsidRPr="007A60DA">
        <w:rPr>
          <w:rFonts w:eastAsia="Times New Roman"/>
        </w:rPr>
        <w:t xml:space="preserve">Click </w:t>
      </w:r>
      <w:r w:rsidRPr="007A60DA">
        <w:rPr>
          <w:rFonts w:eastAsia="Times New Roman"/>
          <w:i/>
          <w:iCs/>
        </w:rPr>
        <w:t>Students</w:t>
      </w:r>
      <w:r w:rsidRPr="007A60DA">
        <w:rPr>
          <w:rFonts w:eastAsia="Times New Roman"/>
        </w:rPr>
        <w:t xml:space="preserve"> tab at top</w:t>
      </w:r>
    </w:p>
    <w:p w14:paraId="387C96FB" w14:textId="77777777" w:rsidR="00C67B62" w:rsidRPr="007A60DA" w:rsidRDefault="00C67B62" w:rsidP="00C67B62">
      <w:pPr>
        <w:pStyle w:val="ListParagraph"/>
        <w:numPr>
          <w:ilvl w:val="1"/>
          <w:numId w:val="8"/>
        </w:numPr>
        <w:rPr>
          <w:rFonts w:eastAsia="Times New Roman"/>
        </w:rPr>
      </w:pPr>
      <w:r w:rsidRPr="007A60DA">
        <w:rPr>
          <w:rFonts w:eastAsia="Times New Roman"/>
        </w:rPr>
        <w:t xml:space="preserve">Scroll down to </w:t>
      </w:r>
      <w:r w:rsidRPr="007A60DA">
        <w:rPr>
          <w:rFonts w:eastAsia="Times New Roman"/>
          <w:i/>
          <w:iCs/>
        </w:rPr>
        <w:t>Path to Graduation</w:t>
      </w:r>
      <w:r w:rsidRPr="007A60DA">
        <w:rPr>
          <w:rFonts w:eastAsia="Times New Roman"/>
        </w:rPr>
        <w:t xml:space="preserve"> </w:t>
      </w:r>
    </w:p>
    <w:p w14:paraId="387C96FC" w14:textId="77777777" w:rsidR="00C67B62" w:rsidRPr="007A60DA" w:rsidRDefault="00C67B62" w:rsidP="00C67B62">
      <w:pPr>
        <w:pStyle w:val="ListParagraph"/>
        <w:numPr>
          <w:ilvl w:val="1"/>
          <w:numId w:val="8"/>
        </w:numPr>
        <w:rPr>
          <w:rFonts w:eastAsia="Times New Roman"/>
        </w:rPr>
      </w:pPr>
      <w:r w:rsidRPr="007A60DA">
        <w:rPr>
          <w:rFonts w:eastAsia="Times New Roman"/>
        </w:rPr>
        <w:t xml:space="preserve">Select #2 </w:t>
      </w:r>
      <w:r w:rsidRPr="007A60DA">
        <w:rPr>
          <w:rFonts w:eastAsia="Times New Roman"/>
          <w:i/>
          <w:iCs/>
        </w:rPr>
        <w:t>My Academic Progress (Degree Audit)</w:t>
      </w:r>
    </w:p>
    <w:p w14:paraId="387C96FD" w14:textId="5F35B2DC" w:rsidR="00C67B62" w:rsidRPr="007A60DA" w:rsidRDefault="00C67B62" w:rsidP="00C67B62">
      <w:pPr>
        <w:pStyle w:val="ListParagraph"/>
        <w:numPr>
          <w:ilvl w:val="1"/>
          <w:numId w:val="8"/>
        </w:numPr>
        <w:rPr>
          <w:rFonts w:eastAsia="Times New Roman"/>
        </w:rPr>
      </w:pPr>
      <w:r w:rsidRPr="007A60DA">
        <w:rPr>
          <w:rFonts w:eastAsia="Times New Roman"/>
        </w:rPr>
        <w:t xml:space="preserve">Select Term: </w:t>
      </w:r>
      <w:r w:rsidR="00D97AC5">
        <w:rPr>
          <w:rFonts w:eastAsia="Times New Roman"/>
          <w:i/>
          <w:iCs/>
        </w:rPr>
        <w:t>Select current or next term</w:t>
      </w:r>
    </w:p>
    <w:p w14:paraId="387C96FE" w14:textId="77777777" w:rsidR="00C67B62" w:rsidRPr="007A60DA" w:rsidRDefault="00C67B62" w:rsidP="00C67B62">
      <w:pPr>
        <w:pStyle w:val="ListParagraph"/>
        <w:numPr>
          <w:ilvl w:val="1"/>
          <w:numId w:val="8"/>
        </w:numPr>
        <w:rPr>
          <w:rFonts w:eastAsia="Times New Roman"/>
        </w:rPr>
      </w:pPr>
      <w:r w:rsidRPr="007A60DA">
        <w:rPr>
          <w:rFonts w:eastAsia="Times New Roman"/>
        </w:rPr>
        <w:t>Next screen should show your degree</w:t>
      </w:r>
    </w:p>
    <w:p w14:paraId="387C96FF" w14:textId="77777777" w:rsidR="00C67B62" w:rsidRPr="007A60DA" w:rsidRDefault="00C67B62" w:rsidP="00C67B62">
      <w:pPr>
        <w:pStyle w:val="ListParagraph"/>
        <w:numPr>
          <w:ilvl w:val="1"/>
          <w:numId w:val="8"/>
        </w:numPr>
        <w:rPr>
          <w:rFonts w:eastAsia="Times New Roman"/>
        </w:rPr>
      </w:pPr>
      <w:r w:rsidRPr="007A60DA">
        <w:rPr>
          <w:rFonts w:eastAsia="Times New Roman"/>
        </w:rPr>
        <w:t xml:space="preserve">Click </w:t>
      </w:r>
      <w:r w:rsidRPr="007A60DA">
        <w:rPr>
          <w:rFonts w:eastAsia="Times New Roman"/>
          <w:i/>
          <w:iCs/>
        </w:rPr>
        <w:t>Generate New Degree Audit</w:t>
      </w:r>
    </w:p>
    <w:p w14:paraId="387C9700" w14:textId="582A6D72" w:rsidR="00C67B62" w:rsidRPr="008A7455" w:rsidRDefault="00C67B62" w:rsidP="00C67B62">
      <w:pPr>
        <w:pStyle w:val="ListParagraph"/>
        <w:numPr>
          <w:ilvl w:val="1"/>
          <w:numId w:val="8"/>
        </w:numPr>
        <w:rPr>
          <w:rFonts w:eastAsia="Times New Roman"/>
          <w:i/>
        </w:rPr>
      </w:pPr>
      <w:r w:rsidRPr="007A60DA">
        <w:rPr>
          <w:rFonts w:eastAsia="Times New Roman"/>
        </w:rPr>
        <w:t xml:space="preserve">Select Term: </w:t>
      </w:r>
      <w:r w:rsidR="00D97AC5">
        <w:rPr>
          <w:rFonts w:eastAsia="Times New Roman"/>
          <w:i/>
        </w:rPr>
        <w:t>Select term you began the BS degree</w:t>
      </w:r>
    </w:p>
    <w:p w14:paraId="387C9701" w14:textId="77777777" w:rsidR="00C67B62" w:rsidRPr="007A60DA" w:rsidRDefault="00C67B62" w:rsidP="00C67B62">
      <w:pPr>
        <w:pStyle w:val="ListParagraph"/>
        <w:numPr>
          <w:ilvl w:val="1"/>
          <w:numId w:val="8"/>
        </w:numPr>
        <w:rPr>
          <w:rFonts w:eastAsia="Times New Roman"/>
        </w:rPr>
      </w:pPr>
      <w:r w:rsidRPr="007A60DA">
        <w:rPr>
          <w:rFonts w:eastAsia="Times New Roman"/>
        </w:rPr>
        <w:t>Click your major</w:t>
      </w:r>
    </w:p>
    <w:p w14:paraId="387C9702" w14:textId="77777777" w:rsidR="00C67B62" w:rsidRPr="007A60DA" w:rsidRDefault="00C67B62" w:rsidP="00C67B62">
      <w:pPr>
        <w:pStyle w:val="ListParagraph"/>
        <w:numPr>
          <w:ilvl w:val="1"/>
          <w:numId w:val="8"/>
        </w:numPr>
        <w:rPr>
          <w:rFonts w:eastAsia="Times New Roman"/>
          <w:i/>
          <w:iCs/>
        </w:rPr>
      </w:pPr>
      <w:r w:rsidRPr="007A60DA">
        <w:rPr>
          <w:rFonts w:eastAsia="Times New Roman"/>
        </w:rPr>
        <w:t xml:space="preserve">Click </w:t>
      </w:r>
      <w:r w:rsidRPr="007A60DA">
        <w:rPr>
          <w:rFonts w:eastAsia="Times New Roman"/>
          <w:i/>
          <w:iCs/>
        </w:rPr>
        <w:t>Generate Request</w:t>
      </w:r>
    </w:p>
    <w:p w14:paraId="387C9703" w14:textId="35E643FD" w:rsidR="00C67B62" w:rsidRPr="00C67B62" w:rsidRDefault="00C67B62" w:rsidP="00C67B62">
      <w:pPr>
        <w:pStyle w:val="NormalWeb"/>
        <w:rPr>
          <w:rFonts w:asciiTheme="minorHAnsi" w:hAnsiTheme="minorHAnsi"/>
          <w:lang w:val="en"/>
        </w:rPr>
      </w:pPr>
      <w:r w:rsidRPr="007A60DA">
        <w:rPr>
          <w:rFonts w:asciiTheme="minorHAnsi" w:hAnsiTheme="minorHAnsi"/>
          <w:lang w:val="en"/>
        </w:rPr>
        <w:t xml:space="preserve">Please review the audit closely and if you have questions, contact </w:t>
      </w:r>
      <w:r w:rsidR="00CE372A">
        <w:rPr>
          <w:rFonts w:asciiTheme="minorHAnsi" w:hAnsiTheme="minorHAnsi"/>
          <w:lang w:val="en"/>
        </w:rPr>
        <w:t>Danielle Montague Walker</w:t>
      </w:r>
      <w:r w:rsidRPr="007A60DA">
        <w:rPr>
          <w:rFonts w:asciiTheme="minorHAnsi" w:hAnsiTheme="minorHAnsi"/>
          <w:lang w:val="en"/>
        </w:rPr>
        <w:t>, the program advisor</w:t>
      </w:r>
      <w:r>
        <w:rPr>
          <w:rFonts w:asciiTheme="minorHAnsi" w:hAnsiTheme="minorHAnsi"/>
          <w:lang w:val="en"/>
        </w:rPr>
        <w:t>,</w:t>
      </w:r>
      <w:r w:rsidRPr="007A60DA">
        <w:rPr>
          <w:rFonts w:asciiTheme="minorHAnsi" w:hAnsiTheme="minorHAnsi"/>
          <w:lang w:val="en"/>
        </w:rPr>
        <w:t xml:space="preserve"> at </w:t>
      </w:r>
      <w:hyperlink r:id="rId62" w:history="1">
        <w:r w:rsidR="00CE372A" w:rsidRPr="00335FA7">
          <w:rPr>
            <w:rStyle w:val="Hyperlink"/>
            <w:rFonts w:asciiTheme="minorHAnsi" w:hAnsiTheme="minorHAnsi"/>
            <w:lang w:val="en"/>
          </w:rPr>
          <w:t>alliedhealth.BS.ATC@valenciacollege.edu</w:t>
        </w:r>
      </w:hyperlink>
      <w:r w:rsidRPr="007A60DA">
        <w:rPr>
          <w:rFonts w:asciiTheme="minorHAnsi" w:hAnsiTheme="minorHAnsi"/>
          <w:lang w:val="en"/>
        </w:rPr>
        <w:t xml:space="preserve">. </w:t>
      </w:r>
    </w:p>
    <w:p w14:paraId="387C9704" w14:textId="42A3F6AC" w:rsidR="00487BF6" w:rsidRPr="00142E2A" w:rsidRDefault="00487BF6" w:rsidP="00D24FFE">
      <w:bookmarkStart w:id="67" w:name="_Toc68097289"/>
      <w:r w:rsidRPr="00D24FFE">
        <w:rPr>
          <w:rStyle w:val="Heading3Char"/>
        </w:rPr>
        <w:t>Change of Degree Concentration</w:t>
      </w:r>
      <w:bookmarkEnd w:id="67"/>
      <w:r w:rsidRPr="00142E2A">
        <w:t xml:space="preserve"> (CT, MRI, </w:t>
      </w:r>
      <w:r w:rsidR="001B6D3E">
        <w:t xml:space="preserve">Mammography, </w:t>
      </w:r>
      <w:r w:rsidR="002E70C1">
        <w:t xml:space="preserve">Cardiac Ultrasound, Vascular Ultrasound </w:t>
      </w:r>
      <w:r w:rsidR="001B6D3E">
        <w:t>or Leadership</w:t>
      </w:r>
      <w:r w:rsidRPr="00142E2A">
        <w:t>)</w:t>
      </w:r>
    </w:p>
    <w:p w14:paraId="387C9705" w14:textId="3444A755" w:rsidR="00E0079B" w:rsidRDefault="00487BF6" w:rsidP="00D26834">
      <w:pPr>
        <w:rPr>
          <w:color w:val="000000" w:themeColor="text1"/>
        </w:rPr>
      </w:pPr>
      <w:r w:rsidRPr="00E0079B">
        <w:rPr>
          <w:color w:val="000000" w:themeColor="text1"/>
        </w:rPr>
        <w:lastRenderedPageBreak/>
        <w:t xml:space="preserve">Should you want to change </w:t>
      </w:r>
      <w:r w:rsidR="003A66A0" w:rsidRPr="00E0079B">
        <w:rPr>
          <w:color w:val="000000" w:themeColor="text1"/>
        </w:rPr>
        <w:t xml:space="preserve">your degree Concentration, you </w:t>
      </w:r>
      <w:r w:rsidRPr="00E0079B">
        <w:rPr>
          <w:color w:val="000000" w:themeColor="text1"/>
        </w:rPr>
        <w:t xml:space="preserve">may do so by completing the </w:t>
      </w:r>
      <w:r w:rsidR="00AF4134">
        <w:rPr>
          <w:color w:val="000000" w:themeColor="text1"/>
        </w:rPr>
        <w:t>Change of Major</w:t>
      </w:r>
      <w:r w:rsidRPr="00E0079B">
        <w:rPr>
          <w:color w:val="000000" w:themeColor="text1"/>
        </w:rPr>
        <w:t xml:space="preserve"> Form </w:t>
      </w:r>
      <w:r w:rsidR="00AF4134">
        <w:rPr>
          <w:color w:val="000000" w:themeColor="text1"/>
        </w:rPr>
        <w:t>in Atlas:</w:t>
      </w:r>
    </w:p>
    <w:p w14:paraId="3B6A9A0E" w14:textId="77777777" w:rsidR="00AF4134" w:rsidRPr="007A60DA" w:rsidRDefault="00487BF6" w:rsidP="00AF4134">
      <w:pPr>
        <w:pStyle w:val="ListParagraph"/>
        <w:numPr>
          <w:ilvl w:val="1"/>
          <w:numId w:val="8"/>
        </w:numPr>
        <w:rPr>
          <w:rFonts w:eastAsia="Times New Roman"/>
        </w:rPr>
      </w:pPr>
      <w:r w:rsidRPr="00E0079B">
        <w:rPr>
          <w:color w:val="000000" w:themeColor="text1"/>
        </w:rPr>
        <w:t xml:space="preserve"> </w:t>
      </w:r>
      <w:r w:rsidR="00AF4134" w:rsidRPr="007A60DA">
        <w:rPr>
          <w:rFonts w:eastAsia="Times New Roman"/>
        </w:rPr>
        <w:t>Log onto Atlas</w:t>
      </w:r>
    </w:p>
    <w:p w14:paraId="03A4ED79" w14:textId="77777777" w:rsidR="00AF4134" w:rsidRDefault="00AF4134" w:rsidP="00AF4134">
      <w:pPr>
        <w:pStyle w:val="ListParagraph"/>
        <w:numPr>
          <w:ilvl w:val="1"/>
          <w:numId w:val="8"/>
        </w:numPr>
        <w:rPr>
          <w:rFonts w:eastAsia="Times New Roman"/>
        </w:rPr>
      </w:pPr>
      <w:r w:rsidRPr="007A60DA">
        <w:rPr>
          <w:rFonts w:eastAsia="Times New Roman"/>
        </w:rPr>
        <w:t xml:space="preserve">Click </w:t>
      </w:r>
      <w:r w:rsidRPr="007A60DA">
        <w:rPr>
          <w:rFonts w:eastAsia="Times New Roman"/>
          <w:i/>
          <w:iCs/>
        </w:rPr>
        <w:t>Students</w:t>
      </w:r>
      <w:r w:rsidRPr="007A60DA">
        <w:rPr>
          <w:rFonts w:eastAsia="Times New Roman"/>
        </w:rPr>
        <w:t xml:space="preserve"> tab at top</w:t>
      </w:r>
    </w:p>
    <w:p w14:paraId="787D6B7D" w14:textId="155E16C4" w:rsidR="00AF4134" w:rsidRPr="00D97AC5" w:rsidRDefault="00AF4134" w:rsidP="00D97AC5">
      <w:pPr>
        <w:pStyle w:val="ListParagraph"/>
        <w:numPr>
          <w:ilvl w:val="1"/>
          <w:numId w:val="8"/>
        </w:numPr>
        <w:rPr>
          <w:rFonts w:eastAsia="Times New Roman"/>
        </w:rPr>
      </w:pPr>
      <w:r>
        <w:rPr>
          <w:rFonts w:eastAsia="Times New Roman"/>
        </w:rPr>
        <w:t>Under Student Forms, select</w:t>
      </w:r>
      <w:r w:rsidR="00D97AC5">
        <w:rPr>
          <w:rFonts w:eastAsia="Times New Roman"/>
        </w:rPr>
        <w:t xml:space="preserve"> </w:t>
      </w:r>
      <w:r w:rsidRPr="00D97AC5">
        <w:rPr>
          <w:rFonts w:eastAsia="Times New Roman"/>
        </w:rPr>
        <w:t>Admission &amp;</w:t>
      </w:r>
      <w:r w:rsidR="00D97AC5">
        <w:rPr>
          <w:rFonts w:eastAsia="Times New Roman"/>
        </w:rPr>
        <w:t xml:space="preserve"> Records</w:t>
      </w:r>
    </w:p>
    <w:p w14:paraId="7E919357" w14:textId="77777777" w:rsidR="00AF4134" w:rsidRDefault="00AF4134" w:rsidP="00AF4134">
      <w:pPr>
        <w:pStyle w:val="ListParagraph"/>
        <w:numPr>
          <w:ilvl w:val="1"/>
          <w:numId w:val="8"/>
        </w:numPr>
        <w:rPr>
          <w:rFonts w:eastAsia="Times New Roman"/>
        </w:rPr>
      </w:pPr>
      <w:r>
        <w:rPr>
          <w:rFonts w:eastAsia="Times New Roman"/>
        </w:rPr>
        <w:t>Select Change of Major Form</w:t>
      </w:r>
    </w:p>
    <w:p w14:paraId="387C9707" w14:textId="6D02ADA3" w:rsidR="00EE34CE" w:rsidRPr="00E0079B" w:rsidRDefault="00487BF6" w:rsidP="00D26834">
      <w:pPr>
        <w:rPr>
          <w:rFonts w:ascii="Times New Roman" w:hAnsi="Times New Roman"/>
          <w:color w:val="000000" w:themeColor="text1"/>
          <w:sz w:val="24"/>
          <w:szCs w:val="24"/>
        </w:rPr>
      </w:pPr>
      <w:r w:rsidRPr="00E0079B">
        <w:rPr>
          <w:color w:val="000000" w:themeColor="text1"/>
        </w:rPr>
        <w:t>Complete the personal information at the top and the questions related to Change of Program; then sign and date the for</w:t>
      </w:r>
      <w:r w:rsidR="003A66A0" w:rsidRPr="00E0079B">
        <w:rPr>
          <w:color w:val="000000" w:themeColor="text1"/>
        </w:rPr>
        <w:t xml:space="preserve">m at the bottom.  You then </w:t>
      </w:r>
      <w:r w:rsidR="00E0079B" w:rsidRPr="00E0079B">
        <w:rPr>
          <w:color w:val="000000" w:themeColor="text1"/>
        </w:rPr>
        <w:t>may take</w:t>
      </w:r>
      <w:r w:rsidR="00EE34CE" w:rsidRPr="00E0079B">
        <w:rPr>
          <w:color w:val="000000" w:themeColor="text1"/>
        </w:rPr>
        <w:t xml:space="preserve"> the form to the Answer Center on any Valencia campus or you can e-mail the form to Matthew Runnals at </w:t>
      </w:r>
      <w:hyperlink r:id="rId63" w:history="1">
        <w:r w:rsidR="00EE34CE" w:rsidRPr="00E0079B">
          <w:rPr>
            <w:rStyle w:val="Hyperlink"/>
            <w:color w:val="000000" w:themeColor="text1"/>
          </w:rPr>
          <w:t>mrunnals@valenciacollege.edu</w:t>
        </w:r>
      </w:hyperlink>
      <w:r w:rsidR="00EE34CE" w:rsidRPr="00E0079B">
        <w:rPr>
          <w:color w:val="000000" w:themeColor="text1"/>
        </w:rPr>
        <w:t xml:space="preserve"> or mail it to:</w:t>
      </w:r>
    </w:p>
    <w:p w14:paraId="387C9708" w14:textId="3581BFC4" w:rsidR="00EE34CE" w:rsidRPr="00E0079B" w:rsidRDefault="00EE34CE" w:rsidP="00D26834">
      <w:pPr>
        <w:pStyle w:val="PlainText"/>
        <w:ind w:firstLine="720"/>
        <w:rPr>
          <w:rFonts w:ascii="Calibri" w:hAnsi="Calibri"/>
          <w:color w:val="000000" w:themeColor="text1"/>
          <w:sz w:val="22"/>
          <w:szCs w:val="22"/>
        </w:rPr>
      </w:pPr>
      <w:r w:rsidRPr="00E0079B">
        <w:rPr>
          <w:rFonts w:ascii="Calibri" w:hAnsi="Calibri"/>
          <w:color w:val="000000" w:themeColor="text1"/>
          <w:sz w:val="22"/>
          <w:szCs w:val="22"/>
        </w:rPr>
        <w:t xml:space="preserve">Matthew Runnals </w:t>
      </w:r>
    </w:p>
    <w:p w14:paraId="2F8A830F" w14:textId="77777777" w:rsidR="00D24FFE" w:rsidRDefault="00EE34CE" w:rsidP="00D24FFE">
      <w:pPr>
        <w:pStyle w:val="PlainText"/>
        <w:ind w:firstLine="720"/>
        <w:rPr>
          <w:rFonts w:ascii="Calibri" w:hAnsi="Calibri"/>
          <w:color w:val="000000" w:themeColor="text1"/>
          <w:sz w:val="22"/>
          <w:szCs w:val="22"/>
        </w:rPr>
      </w:pPr>
      <w:r w:rsidRPr="00E0079B">
        <w:rPr>
          <w:rFonts w:ascii="Calibri" w:hAnsi="Calibri"/>
          <w:color w:val="000000" w:themeColor="text1"/>
          <w:sz w:val="22"/>
          <w:szCs w:val="22"/>
        </w:rPr>
        <w:t>Admissions Mail Code 4-8</w:t>
      </w:r>
    </w:p>
    <w:p w14:paraId="3F65E479" w14:textId="77777777" w:rsidR="00D24FFE" w:rsidRDefault="00EE34CE" w:rsidP="00D24FFE">
      <w:pPr>
        <w:pStyle w:val="PlainText"/>
        <w:ind w:firstLine="720"/>
        <w:rPr>
          <w:rFonts w:ascii="Calibri" w:hAnsi="Calibri"/>
          <w:color w:val="000000" w:themeColor="text1"/>
          <w:sz w:val="22"/>
          <w:szCs w:val="22"/>
        </w:rPr>
      </w:pPr>
      <w:r w:rsidRPr="00E0079B">
        <w:rPr>
          <w:rFonts w:ascii="Calibri" w:hAnsi="Calibri"/>
          <w:color w:val="000000" w:themeColor="text1"/>
          <w:sz w:val="22"/>
          <w:szCs w:val="22"/>
        </w:rPr>
        <w:t>Valencia College</w:t>
      </w:r>
    </w:p>
    <w:p w14:paraId="52F1D4BD" w14:textId="0F8A1575" w:rsidR="00D24FFE" w:rsidRDefault="00D24FFE" w:rsidP="00D24FFE">
      <w:pPr>
        <w:pStyle w:val="PlainText"/>
        <w:ind w:firstLine="720"/>
        <w:rPr>
          <w:rFonts w:ascii="Calibri" w:hAnsi="Calibri"/>
          <w:color w:val="000000" w:themeColor="text1"/>
          <w:sz w:val="22"/>
          <w:szCs w:val="22"/>
        </w:rPr>
      </w:pPr>
      <w:r>
        <w:rPr>
          <w:rFonts w:ascii="Calibri" w:hAnsi="Calibri"/>
          <w:color w:val="000000" w:themeColor="text1"/>
          <w:sz w:val="22"/>
          <w:szCs w:val="22"/>
        </w:rPr>
        <w:t>1</w:t>
      </w:r>
      <w:r w:rsidR="00EE34CE" w:rsidRPr="00E0079B">
        <w:rPr>
          <w:rFonts w:ascii="Calibri" w:hAnsi="Calibri"/>
          <w:color w:val="000000" w:themeColor="text1"/>
          <w:sz w:val="22"/>
          <w:szCs w:val="22"/>
        </w:rPr>
        <w:t>800 S. Kirkman Road</w:t>
      </w:r>
    </w:p>
    <w:p w14:paraId="387C970C" w14:textId="399DC28D" w:rsidR="00EE34CE" w:rsidRPr="00E0079B" w:rsidRDefault="00D24FFE" w:rsidP="00D24FFE">
      <w:pPr>
        <w:pStyle w:val="PlainText"/>
        <w:ind w:firstLine="720"/>
        <w:rPr>
          <w:rFonts w:ascii="Calibri" w:hAnsi="Calibri"/>
          <w:color w:val="000000" w:themeColor="text1"/>
          <w:sz w:val="22"/>
          <w:szCs w:val="22"/>
        </w:rPr>
      </w:pPr>
      <w:r>
        <w:rPr>
          <w:rFonts w:ascii="Calibri" w:hAnsi="Calibri"/>
          <w:color w:val="000000" w:themeColor="text1"/>
          <w:sz w:val="22"/>
          <w:szCs w:val="22"/>
        </w:rPr>
        <w:t>O</w:t>
      </w:r>
      <w:r w:rsidR="00EE34CE" w:rsidRPr="00E0079B">
        <w:rPr>
          <w:rFonts w:ascii="Calibri" w:hAnsi="Calibri"/>
          <w:color w:val="000000" w:themeColor="text1"/>
          <w:sz w:val="22"/>
          <w:szCs w:val="22"/>
        </w:rPr>
        <w:t>rlando, FL 32811</w:t>
      </w:r>
    </w:p>
    <w:p w14:paraId="387C970D" w14:textId="77777777" w:rsidR="00EE34CE" w:rsidRPr="00E0079B" w:rsidRDefault="00EE34CE" w:rsidP="00D26834">
      <w:pPr>
        <w:pStyle w:val="PlainText"/>
        <w:rPr>
          <w:rFonts w:ascii="Calibri" w:hAnsi="Calibri"/>
          <w:color w:val="000000" w:themeColor="text1"/>
          <w:sz w:val="22"/>
          <w:szCs w:val="22"/>
        </w:rPr>
      </w:pPr>
    </w:p>
    <w:p w14:paraId="5D1FE59E" w14:textId="1B4A84A8" w:rsidR="00D24FFE" w:rsidRDefault="00EE34CE" w:rsidP="00D26834">
      <w:pPr>
        <w:pStyle w:val="PlainText"/>
        <w:rPr>
          <w:rFonts w:ascii="Calibri" w:hAnsi="Calibri"/>
          <w:color w:val="000000" w:themeColor="text1"/>
          <w:sz w:val="22"/>
          <w:szCs w:val="22"/>
        </w:rPr>
      </w:pPr>
      <w:r w:rsidRPr="00E0079B">
        <w:rPr>
          <w:rFonts w:ascii="Calibri" w:hAnsi="Calibri"/>
          <w:color w:val="000000" w:themeColor="text1"/>
          <w:sz w:val="22"/>
          <w:szCs w:val="22"/>
        </w:rPr>
        <w:t>If you take the form to an Answer Center, please write ATC Student for Matthew Runnals across the top of the form.</w:t>
      </w:r>
      <w:r w:rsidR="00D24FFE" w:rsidRPr="00E0079B">
        <w:rPr>
          <w:rFonts w:ascii="Calibri" w:hAnsi="Calibri"/>
          <w:color w:val="000000" w:themeColor="text1"/>
          <w:sz w:val="22"/>
          <w:szCs w:val="22"/>
        </w:rPr>
        <w:t xml:space="preserve"> </w:t>
      </w:r>
    </w:p>
    <w:p w14:paraId="14CFDE1A" w14:textId="77777777" w:rsidR="00D24FFE" w:rsidRPr="00E0079B" w:rsidRDefault="00D24FFE" w:rsidP="00D26834">
      <w:pPr>
        <w:pStyle w:val="PlainText"/>
        <w:rPr>
          <w:rFonts w:ascii="Calibri" w:hAnsi="Calibri"/>
          <w:color w:val="000000" w:themeColor="text1"/>
          <w:sz w:val="22"/>
          <w:szCs w:val="22"/>
        </w:rPr>
      </w:pPr>
    </w:p>
    <w:p w14:paraId="387C9710" w14:textId="77777777" w:rsidR="00487BF6" w:rsidRPr="00E0079B" w:rsidRDefault="00EE34CE" w:rsidP="00D26834">
      <w:pPr>
        <w:pStyle w:val="PlainText"/>
        <w:rPr>
          <w:color w:val="000000" w:themeColor="text1"/>
        </w:rPr>
      </w:pPr>
      <w:r w:rsidRPr="00E0079B">
        <w:rPr>
          <w:rFonts w:ascii="Calibri" w:hAnsi="Calibri"/>
          <w:color w:val="000000" w:themeColor="text1"/>
          <w:sz w:val="22"/>
          <w:szCs w:val="22"/>
        </w:rPr>
        <w:t xml:space="preserve">If you have any questions about the form, you may contact Matthew Runnals.  </w:t>
      </w:r>
    </w:p>
    <w:p w14:paraId="387C9711" w14:textId="77777777" w:rsidR="0047793B" w:rsidRDefault="0047793B" w:rsidP="00E67B31">
      <w:pPr>
        <w:pStyle w:val="Heading2"/>
      </w:pPr>
      <w:bookmarkStart w:id="68" w:name="_Toc68097290"/>
      <w:r>
        <w:t>Alternative Award of Credit</w:t>
      </w:r>
      <w:bookmarkEnd w:id="68"/>
    </w:p>
    <w:p w14:paraId="387C9712" w14:textId="5AB80399" w:rsidR="0047793B" w:rsidRDefault="0047793B" w:rsidP="00D26834">
      <w:r>
        <w:t>The BS in Radiologic and Imaging Sciences degree program consists of a core curriculum (27 credit hours</w:t>
      </w:r>
      <w:r w:rsidR="002024C9">
        <w:t xml:space="preserve"> including two (2) elective courses</w:t>
      </w:r>
      <w:r>
        <w:t xml:space="preserve">) and a concentration (15 credit hours) which includes </w:t>
      </w:r>
      <w:r w:rsidR="002024C9">
        <w:t xml:space="preserve">specific theory and </w:t>
      </w:r>
      <w:r>
        <w:t xml:space="preserve">principles course(s) and a clinical practicum </w:t>
      </w:r>
      <w:r w:rsidR="002024C9">
        <w:t>if applicable</w:t>
      </w:r>
      <w:r>
        <w:t xml:space="preserve">. </w:t>
      </w:r>
      <w:r w:rsidR="00BB5CB2">
        <w:t>Five</w:t>
      </w:r>
      <w:r>
        <w:t xml:space="preserve"> </w:t>
      </w:r>
      <w:r w:rsidR="00BB5CB2">
        <w:t xml:space="preserve">(5) </w:t>
      </w:r>
      <w:r w:rsidR="002024C9">
        <w:t xml:space="preserve">of the </w:t>
      </w:r>
      <w:r>
        <w:t>concentrations</w:t>
      </w:r>
      <w:r w:rsidR="002E70C1">
        <w:t xml:space="preserve"> (CT, MR, </w:t>
      </w:r>
      <w:r w:rsidR="002024C9">
        <w:t>Mammography</w:t>
      </w:r>
      <w:r w:rsidR="002E70C1">
        <w:t>, Cardiac US and Vascular US</w:t>
      </w:r>
      <w:r w:rsidR="002024C9">
        <w:t>)</w:t>
      </w:r>
      <w:r>
        <w:t xml:space="preserve"> are considered advanced imaging modalities</w:t>
      </w:r>
      <w:r w:rsidR="002024C9">
        <w:t xml:space="preserve"> requiring the practicum;</w:t>
      </w:r>
      <w:r>
        <w:t xml:space="preserve"> and </w:t>
      </w:r>
      <w:r w:rsidR="002024C9">
        <w:t>one (1) –Leadership in Healthcare is considered a non-clinical track which does not include a practicum experience.</w:t>
      </w:r>
    </w:p>
    <w:p w14:paraId="387C9713" w14:textId="58B6BF1B" w:rsidR="0047793B" w:rsidRPr="007C154D" w:rsidRDefault="0047793B" w:rsidP="00D26834">
      <w:r>
        <w:t xml:space="preserve">Students enter the program with their primary (entry level) certification completed and must </w:t>
      </w:r>
      <w:r w:rsidR="002024C9">
        <w:t xml:space="preserve">select the non-clinical Leadership track or </w:t>
      </w:r>
      <w:r>
        <w:t>demonstrate advanced clinical skills in one of the chosen modalities to fulfill graduation requirements. This is accomplished by successfully completing the required courses in the chosen concentration</w:t>
      </w:r>
      <w:r>
        <w:rPr>
          <w:strike/>
          <w:color w:val="FF0000"/>
        </w:rPr>
        <w:t xml:space="preserve"> </w:t>
      </w:r>
      <w:r>
        <w:t xml:space="preserve">or obtaining </w:t>
      </w:r>
      <w:r w:rsidRPr="007C154D">
        <w:t>a professional credential(s) in an advanced modality by a nationally-recognized credentialing body. Advanced credentials are earned through passing a rigorous national certification exam after documenting significant levels of clinical competency in the modality.</w:t>
      </w:r>
    </w:p>
    <w:p w14:paraId="387C9714" w14:textId="77777777" w:rsidR="0047793B" w:rsidRPr="007C154D" w:rsidRDefault="0047793B" w:rsidP="00D26834">
      <w:r w:rsidRPr="007C154D">
        <w:t xml:space="preserve">The program recognizes that credentialing by the ARRT, ARDMS or NMTCB in an advanced clinical practice modality indicates that the professional has achieved the appropriate level of theoretical knowledge and clinical competency to practice in the specific modality.  </w:t>
      </w:r>
    </w:p>
    <w:p w14:paraId="387C9715" w14:textId="2D59AC6E" w:rsidR="0047793B" w:rsidRDefault="00D97AC5" w:rsidP="00D26834">
      <w:r w:rsidRPr="00D97AC5">
        <w:t>Students who have earned at least 21 upper division degree credits (3000 and 4000 level courses)</w:t>
      </w:r>
      <w:r>
        <w:rPr>
          <w:color w:val="FF0000"/>
        </w:rPr>
        <w:t xml:space="preserve"> </w:t>
      </w:r>
      <w:r>
        <w:t xml:space="preserve">and hold additional certification(s) above </w:t>
      </w:r>
      <w:r w:rsidR="0047793B" w:rsidRPr="007C154D">
        <w:t>those considered entry level may apply for “Award of Credit” to satisfy the program requirements as indicated below.</w:t>
      </w:r>
    </w:p>
    <w:p w14:paraId="387C9716" w14:textId="3DA86631" w:rsidR="00626F48" w:rsidRDefault="00626F48" w:rsidP="00626F48">
      <w:r>
        <w:lastRenderedPageBreak/>
        <w:t xml:space="preserve">Students with appropriate primary certification and additional post-primary certification in CT, MR or </w:t>
      </w:r>
      <w:r w:rsidR="002E70C1">
        <w:t>Mammography</w:t>
      </w:r>
      <w:r>
        <w:t xml:space="preserve"> will be eligible for credit for clinical practicum and applicable principles courses.  </w:t>
      </w:r>
    </w:p>
    <w:p w14:paraId="387C9717" w14:textId="77777777" w:rsidR="00C67B62" w:rsidRDefault="00626F48" w:rsidP="00626F48">
      <w:r>
        <w:t>Students with multiple primary certifications or post-primary certifications in content areas not included in the program curriculum may only receive credit for clinical experience. Completed applications will be reviewed by the academic department to determine eligibility for course credit in these situations.</w:t>
      </w:r>
    </w:p>
    <w:p w14:paraId="473BB336" w14:textId="77777777" w:rsidR="00CE4574" w:rsidRDefault="00CE4574" w:rsidP="00CE4574">
      <w:r>
        <w:t>If you hold more than one professional certification and you are interested in requesting the Award of Credit for your professional certifications, you should review the Award of Credit Agreement and the corresponding Request form. If you meet the requirements and want to request the Award of Credit, then you may follow the instructions and submit the paperwork for your request. </w:t>
      </w:r>
    </w:p>
    <w:p w14:paraId="5856FC47" w14:textId="77777777" w:rsidR="00CE4574" w:rsidRDefault="00CE4574" w:rsidP="00CE4574">
      <w:r>
        <w:t>To locate the links for the Agreement and the Request Form with instructions,</w:t>
      </w:r>
    </w:p>
    <w:p w14:paraId="1C190B95" w14:textId="7672A2D3" w:rsidR="00CE4574" w:rsidRDefault="00CE4574" w:rsidP="005B266B">
      <w:pPr>
        <w:pStyle w:val="ListParagraph"/>
        <w:numPr>
          <w:ilvl w:val="0"/>
          <w:numId w:val="23"/>
        </w:numPr>
      </w:pPr>
      <w:r>
        <w:t>go to</w:t>
      </w:r>
      <w:r w:rsidR="00D24FFE">
        <w:t xml:space="preserve">: </w:t>
      </w:r>
      <w:hyperlink r:id="rId64" w:history="1">
        <w:r w:rsidR="00D24FFE" w:rsidRPr="00D24FFE">
          <w:rPr>
            <w:rStyle w:val="Hyperlink"/>
          </w:rPr>
          <w:t>Alternative Award of Credit</w:t>
        </w:r>
        <w:r w:rsidRPr="00D24FFE">
          <w:rPr>
            <w:rStyle w:val="Hyperlink"/>
          </w:rPr>
          <w:t xml:space="preserve">  </w:t>
        </w:r>
      </w:hyperlink>
      <w:r>
        <w:t xml:space="preserve"> </w:t>
      </w:r>
    </w:p>
    <w:p w14:paraId="07DE1A2A" w14:textId="77777777" w:rsidR="00CE4574" w:rsidRDefault="00CE4574" w:rsidP="005B266B">
      <w:pPr>
        <w:pStyle w:val="ListParagraph"/>
        <w:numPr>
          <w:ilvl w:val="0"/>
          <w:numId w:val="23"/>
        </w:numPr>
      </w:pPr>
      <w:r>
        <w:t>scroll alphabetically to Radiologic and Imaging Sciences</w:t>
      </w:r>
    </w:p>
    <w:p w14:paraId="6E9E7839" w14:textId="77777777" w:rsidR="00CE4574" w:rsidRDefault="00CE4574" w:rsidP="005B266B">
      <w:pPr>
        <w:pStyle w:val="ListParagraph"/>
        <w:numPr>
          <w:ilvl w:val="0"/>
          <w:numId w:val="23"/>
        </w:numPr>
      </w:pPr>
      <w:r>
        <w:t xml:space="preserve">click on the Request Form and Certifications. </w:t>
      </w:r>
    </w:p>
    <w:p w14:paraId="1C15EB4A" w14:textId="77777777" w:rsidR="00CE4574" w:rsidRDefault="00CE4574" w:rsidP="00626F48"/>
    <w:p w14:paraId="387C9718" w14:textId="77777777" w:rsidR="00C67B62" w:rsidRDefault="00C67B62" w:rsidP="00C67B62">
      <w:r>
        <w:br w:type="page"/>
      </w:r>
    </w:p>
    <w:p w14:paraId="387C9719" w14:textId="77777777" w:rsidR="00C67B62" w:rsidRDefault="00C67B62" w:rsidP="00D26834">
      <w:pPr>
        <w:rPr>
          <w:rFonts w:eastAsia="Times New Roman"/>
        </w:rPr>
      </w:pPr>
    </w:p>
    <w:tbl>
      <w:tblPr>
        <w:tblStyle w:val="TableGrid"/>
        <w:tblpPr w:leftFromText="180" w:rightFromText="180" w:vertAnchor="page" w:horzAnchor="margin" w:tblpY="1001"/>
        <w:tblW w:w="0" w:type="auto"/>
        <w:tblLook w:val="04A0" w:firstRow="1" w:lastRow="0" w:firstColumn="1" w:lastColumn="0" w:noHBand="0" w:noVBand="1"/>
        <w:tblCaption w:val="Award of Credit criteria"/>
      </w:tblPr>
      <w:tblGrid>
        <w:gridCol w:w="4014"/>
        <w:gridCol w:w="2023"/>
        <w:gridCol w:w="1690"/>
        <w:gridCol w:w="1623"/>
      </w:tblGrid>
      <w:tr w:rsidR="00264AAB" w:rsidRPr="00AE0857" w14:paraId="14074E27" w14:textId="77777777" w:rsidTr="00D24FFE">
        <w:trPr>
          <w:tblHeader/>
        </w:trPr>
        <w:tc>
          <w:tcPr>
            <w:tcW w:w="4014" w:type="dxa"/>
          </w:tcPr>
          <w:p w14:paraId="77C0CCF8" w14:textId="77777777" w:rsidR="00264AAB" w:rsidRPr="00AE0857" w:rsidRDefault="00264AAB" w:rsidP="001A2B4B">
            <w:pPr>
              <w:numPr>
                <w:ilvl w:val="1"/>
                <w:numId w:val="0"/>
              </w:numPr>
              <w:rPr>
                <w:rFonts w:asciiTheme="majorHAnsi" w:eastAsiaTheme="majorEastAsia" w:hAnsiTheme="majorHAnsi" w:cstheme="majorBidi"/>
                <w:b/>
                <w:i/>
                <w:iCs/>
                <w:color w:val="0070C0"/>
                <w:spacing w:val="15"/>
                <w:szCs w:val="24"/>
              </w:rPr>
            </w:pPr>
            <w:r w:rsidRPr="00AE0857">
              <w:rPr>
                <w:rFonts w:asciiTheme="majorHAnsi" w:eastAsiaTheme="majorEastAsia" w:hAnsiTheme="majorHAnsi" w:cstheme="majorBidi"/>
                <w:b/>
                <w:i/>
                <w:iCs/>
                <w:color w:val="0070C0"/>
                <w:spacing w:val="15"/>
                <w:szCs w:val="24"/>
              </w:rPr>
              <w:t>Certification status</w:t>
            </w:r>
          </w:p>
        </w:tc>
        <w:tc>
          <w:tcPr>
            <w:tcW w:w="2023" w:type="dxa"/>
          </w:tcPr>
          <w:p w14:paraId="3A84343D" w14:textId="77777777" w:rsidR="00264AAB" w:rsidRPr="00AE0857" w:rsidRDefault="00264AAB" w:rsidP="001A2B4B">
            <w:pPr>
              <w:numPr>
                <w:ilvl w:val="1"/>
                <w:numId w:val="0"/>
              </w:numPr>
              <w:rPr>
                <w:rFonts w:asciiTheme="majorHAnsi" w:eastAsiaTheme="majorEastAsia" w:hAnsiTheme="majorHAnsi" w:cstheme="majorBidi"/>
                <w:b/>
                <w:i/>
                <w:iCs/>
                <w:color w:val="0070C0"/>
                <w:spacing w:val="15"/>
                <w:szCs w:val="24"/>
              </w:rPr>
            </w:pPr>
            <w:r w:rsidRPr="00AE0857">
              <w:rPr>
                <w:rFonts w:asciiTheme="majorHAnsi" w:eastAsiaTheme="majorEastAsia" w:hAnsiTheme="majorHAnsi" w:cstheme="majorBidi"/>
                <w:b/>
                <w:i/>
                <w:iCs/>
                <w:color w:val="0070C0"/>
                <w:spacing w:val="15"/>
                <w:szCs w:val="24"/>
              </w:rPr>
              <w:t>Potential credit awarded</w:t>
            </w:r>
          </w:p>
        </w:tc>
        <w:tc>
          <w:tcPr>
            <w:tcW w:w="1690" w:type="dxa"/>
          </w:tcPr>
          <w:p w14:paraId="7CD4E298" w14:textId="77777777" w:rsidR="00264AAB" w:rsidRPr="00AE0857" w:rsidRDefault="00264AAB" w:rsidP="001A2B4B">
            <w:pPr>
              <w:numPr>
                <w:ilvl w:val="1"/>
                <w:numId w:val="0"/>
              </w:numPr>
              <w:rPr>
                <w:rFonts w:asciiTheme="majorHAnsi" w:eastAsiaTheme="majorEastAsia" w:hAnsiTheme="majorHAnsi" w:cstheme="majorBidi"/>
                <w:b/>
                <w:i/>
                <w:iCs/>
                <w:color w:val="0070C0"/>
                <w:spacing w:val="15"/>
                <w:szCs w:val="24"/>
              </w:rPr>
            </w:pPr>
            <w:r w:rsidRPr="00AE0857">
              <w:rPr>
                <w:rFonts w:asciiTheme="majorHAnsi" w:eastAsiaTheme="majorEastAsia" w:hAnsiTheme="majorHAnsi" w:cstheme="majorBidi"/>
                <w:b/>
                <w:i/>
                <w:iCs/>
                <w:color w:val="0070C0"/>
                <w:spacing w:val="15"/>
                <w:szCs w:val="24"/>
              </w:rPr>
              <w:t>Principles courses</w:t>
            </w:r>
          </w:p>
        </w:tc>
        <w:tc>
          <w:tcPr>
            <w:tcW w:w="1623" w:type="dxa"/>
          </w:tcPr>
          <w:p w14:paraId="0E05EAA4" w14:textId="77777777" w:rsidR="00264AAB" w:rsidRPr="00AE0857" w:rsidRDefault="00264AAB" w:rsidP="001A2B4B">
            <w:pPr>
              <w:numPr>
                <w:ilvl w:val="1"/>
                <w:numId w:val="0"/>
              </w:numPr>
              <w:rPr>
                <w:rFonts w:asciiTheme="majorHAnsi" w:eastAsiaTheme="majorEastAsia" w:hAnsiTheme="majorHAnsi" w:cstheme="majorBidi"/>
                <w:b/>
                <w:i/>
                <w:iCs/>
                <w:color w:val="0070C0"/>
                <w:spacing w:val="15"/>
                <w:szCs w:val="24"/>
              </w:rPr>
            </w:pPr>
            <w:r w:rsidRPr="00AE0857">
              <w:rPr>
                <w:rFonts w:asciiTheme="majorHAnsi" w:eastAsiaTheme="majorEastAsia" w:hAnsiTheme="majorHAnsi" w:cstheme="majorBidi"/>
                <w:b/>
                <w:i/>
                <w:iCs/>
                <w:color w:val="0070C0"/>
                <w:spacing w:val="15"/>
                <w:szCs w:val="24"/>
              </w:rPr>
              <w:t>Clinical Practicum</w:t>
            </w:r>
          </w:p>
        </w:tc>
      </w:tr>
      <w:tr w:rsidR="00264AAB" w:rsidRPr="00AE0857" w14:paraId="606C5D9D" w14:textId="77777777" w:rsidTr="00D24FFE">
        <w:trPr>
          <w:tblHeader/>
        </w:trPr>
        <w:tc>
          <w:tcPr>
            <w:tcW w:w="4014" w:type="dxa"/>
            <w:shd w:val="clear" w:color="auto" w:fill="F2F2F2" w:themeFill="background1" w:themeFillShade="F2"/>
          </w:tcPr>
          <w:p w14:paraId="774DE6F6" w14:textId="77777777" w:rsidR="00264AAB" w:rsidRPr="00170CFB" w:rsidRDefault="00264AAB" w:rsidP="001A2B4B">
            <w:pPr>
              <w:rPr>
                <w:b/>
              </w:rPr>
            </w:pPr>
            <w:r w:rsidRPr="00170CFB">
              <w:rPr>
                <w:b/>
              </w:rPr>
              <w:t>ARRT Primary Certifications</w:t>
            </w:r>
          </w:p>
          <w:p w14:paraId="02A25F6F" w14:textId="77777777" w:rsidR="00264AAB" w:rsidRPr="00170CFB" w:rsidRDefault="00264AAB" w:rsidP="001A2B4B">
            <w:pPr>
              <w:rPr>
                <w:b/>
              </w:rPr>
            </w:pPr>
            <w:r w:rsidRPr="00170CFB">
              <w:rPr>
                <w:b/>
              </w:rPr>
              <w:t>(Radiography, Radiation Therapy, Sonography, Nuclear Medicine)</w:t>
            </w:r>
          </w:p>
        </w:tc>
        <w:tc>
          <w:tcPr>
            <w:tcW w:w="2023" w:type="dxa"/>
            <w:shd w:val="clear" w:color="auto" w:fill="F2F2F2" w:themeFill="background1" w:themeFillShade="F2"/>
          </w:tcPr>
          <w:p w14:paraId="2A33E6BD" w14:textId="77777777" w:rsidR="00264AAB" w:rsidRPr="00AE0857" w:rsidRDefault="00264AAB" w:rsidP="001A2B4B">
            <w:pPr>
              <w:jc w:val="center"/>
            </w:pPr>
          </w:p>
        </w:tc>
        <w:tc>
          <w:tcPr>
            <w:tcW w:w="1690" w:type="dxa"/>
            <w:shd w:val="clear" w:color="auto" w:fill="F2F2F2" w:themeFill="background1" w:themeFillShade="F2"/>
          </w:tcPr>
          <w:p w14:paraId="2427AA18" w14:textId="77777777" w:rsidR="00264AAB" w:rsidRPr="00AE0857" w:rsidRDefault="00264AAB" w:rsidP="001A2B4B">
            <w:pPr>
              <w:jc w:val="center"/>
            </w:pPr>
          </w:p>
        </w:tc>
        <w:tc>
          <w:tcPr>
            <w:tcW w:w="1623" w:type="dxa"/>
            <w:shd w:val="clear" w:color="auto" w:fill="F2F2F2" w:themeFill="background1" w:themeFillShade="F2"/>
          </w:tcPr>
          <w:p w14:paraId="20B52580" w14:textId="77777777" w:rsidR="00264AAB" w:rsidRPr="00AE0857" w:rsidRDefault="00264AAB" w:rsidP="001A2B4B">
            <w:pPr>
              <w:jc w:val="center"/>
            </w:pPr>
          </w:p>
        </w:tc>
      </w:tr>
      <w:tr w:rsidR="00264AAB" w:rsidRPr="00AE0857" w14:paraId="1AF5B476" w14:textId="77777777" w:rsidTr="00D24FFE">
        <w:trPr>
          <w:tblHeader/>
        </w:trPr>
        <w:tc>
          <w:tcPr>
            <w:tcW w:w="4014" w:type="dxa"/>
          </w:tcPr>
          <w:p w14:paraId="0FC3AC61" w14:textId="77777777" w:rsidR="00264AAB" w:rsidRPr="00170CFB" w:rsidRDefault="00264AAB" w:rsidP="001A2B4B">
            <w:pPr>
              <w:jc w:val="right"/>
            </w:pPr>
            <w:r w:rsidRPr="00170CFB">
              <w:t>Primary + MR</w:t>
            </w:r>
          </w:p>
        </w:tc>
        <w:tc>
          <w:tcPr>
            <w:tcW w:w="2023" w:type="dxa"/>
          </w:tcPr>
          <w:p w14:paraId="60B8AD66" w14:textId="77777777" w:rsidR="00264AAB" w:rsidRPr="00AE0857" w:rsidRDefault="00264AAB" w:rsidP="001A2B4B">
            <w:pPr>
              <w:jc w:val="center"/>
            </w:pPr>
            <w:r w:rsidRPr="00AE0857">
              <w:t>9</w:t>
            </w:r>
          </w:p>
        </w:tc>
        <w:tc>
          <w:tcPr>
            <w:tcW w:w="1690" w:type="dxa"/>
          </w:tcPr>
          <w:p w14:paraId="27E109AF" w14:textId="77777777" w:rsidR="00264AAB" w:rsidRPr="008703C7" w:rsidRDefault="00264AAB" w:rsidP="001A2B4B">
            <w:pPr>
              <w:jc w:val="center"/>
            </w:pPr>
            <w:r w:rsidRPr="008703C7">
              <w:t>RTE 3591</w:t>
            </w:r>
          </w:p>
          <w:p w14:paraId="7F3D3A10" w14:textId="77777777" w:rsidR="00264AAB" w:rsidRPr="008703C7" w:rsidRDefault="00264AAB" w:rsidP="001A2B4B">
            <w:pPr>
              <w:jc w:val="center"/>
            </w:pPr>
            <w:r w:rsidRPr="008703C7">
              <w:t>RTE 3592</w:t>
            </w:r>
          </w:p>
        </w:tc>
        <w:tc>
          <w:tcPr>
            <w:tcW w:w="1623" w:type="dxa"/>
          </w:tcPr>
          <w:p w14:paraId="6AE9808E" w14:textId="77777777" w:rsidR="00264AAB" w:rsidRPr="008703C7" w:rsidRDefault="00264AAB" w:rsidP="001A2B4B">
            <w:pPr>
              <w:jc w:val="center"/>
            </w:pPr>
            <w:r w:rsidRPr="008703C7">
              <w:t>RTE 4943L</w:t>
            </w:r>
          </w:p>
        </w:tc>
      </w:tr>
      <w:tr w:rsidR="00264AAB" w:rsidRPr="00AE0857" w14:paraId="767BAC84" w14:textId="77777777" w:rsidTr="00D24FFE">
        <w:trPr>
          <w:tblHeader/>
        </w:trPr>
        <w:tc>
          <w:tcPr>
            <w:tcW w:w="4014" w:type="dxa"/>
          </w:tcPr>
          <w:p w14:paraId="5F18C37E" w14:textId="77777777" w:rsidR="00264AAB" w:rsidRPr="00170CFB" w:rsidRDefault="00264AAB" w:rsidP="001A2B4B">
            <w:pPr>
              <w:jc w:val="right"/>
            </w:pPr>
            <w:r w:rsidRPr="00170CFB">
              <w:t>Primary + CT</w:t>
            </w:r>
          </w:p>
        </w:tc>
        <w:tc>
          <w:tcPr>
            <w:tcW w:w="2023" w:type="dxa"/>
          </w:tcPr>
          <w:p w14:paraId="5410B48E" w14:textId="77777777" w:rsidR="00264AAB" w:rsidRPr="00AE0857" w:rsidRDefault="00264AAB" w:rsidP="001A2B4B">
            <w:pPr>
              <w:jc w:val="center"/>
            </w:pPr>
            <w:r w:rsidRPr="00AE0857">
              <w:t>6</w:t>
            </w:r>
          </w:p>
        </w:tc>
        <w:tc>
          <w:tcPr>
            <w:tcW w:w="1690" w:type="dxa"/>
          </w:tcPr>
          <w:p w14:paraId="1FEB8820" w14:textId="77777777" w:rsidR="00264AAB" w:rsidRPr="008703C7" w:rsidRDefault="00264AAB" w:rsidP="001A2B4B">
            <w:pPr>
              <w:jc w:val="center"/>
            </w:pPr>
            <w:r w:rsidRPr="008703C7">
              <w:t>RTE 3590</w:t>
            </w:r>
          </w:p>
        </w:tc>
        <w:tc>
          <w:tcPr>
            <w:tcW w:w="1623" w:type="dxa"/>
          </w:tcPr>
          <w:p w14:paraId="29D1F39E" w14:textId="77777777" w:rsidR="00264AAB" w:rsidRPr="008703C7" w:rsidRDefault="00264AAB" w:rsidP="001A2B4B">
            <w:pPr>
              <w:jc w:val="center"/>
            </w:pPr>
            <w:r w:rsidRPr="008703C7">
              <w:t>RTE 4942L</w:t>
            </w:r>
          </w:p>
        </w:tc>
      </w:tr>
      <w:tr w:rsidR="00264AAB" w:rsidRPr="00AE0857" w14:paraId="61DDBFBC" w14:textId="77777777" w:rsidTr="00D24FFE">
        <w:trPr>
          <w:tblHeader/>
        </w:trPr>
        <w:tc>
          <w:tcPr>
            <w:tcW w:w="4014" w:type="dxa"/>
          </w:tcPr>
          <w:p w14:paraId="01964608" w14:textId="77777777" w:rsidR="00264AAB" w:rsidRPr="00170CFB" w:rsidRDefault="00264AAB" w:rsidP="001A2B4B">
            <w:pPr>
              <w:jc w:val="right"/>
            </w:pPr>
            <w:r w:rsidRPr="00170CFB">
              <w:t>Primary + QM</w:t>
            </w:r>
          </w:p>
        </w:tc>
        <w:tc>
          <w:tcPr>
            <w:tcW w:w="2023" w:type="dxa"/>
          </w:tcPr>
          <w:p w14:paraId="7D0960F7" w14:textId="77777777" w:rsidR="00264AAB" w:rsidRPr="00AE0857" w:rsidRDefault="00264AAB" w:rsidP="001A2B4B">
            <w:pPr>
              <w:jc w:val="center"/>
            </w:pPr>
            <w:r>
              <w:t>3</w:t>
            </w:r>
          </w:p>
        </w:tc>
        <w:tc>
          <w:tcPr>
            <w:tcW w:w="1690" w:type="dxa"/>
          </w:tcPr>
          <w:p w14:paraId="6BD9EF8C" w14:textId="77777777" w:rsidR="00264AAB" w:rsidRPr="008703C7" w:rsidRDefault="00264AAB" w:rsidP="001A2B4B">
            <w:pPr>
              <w:jc w:val="center"/>
            </w:pPr>
            <w:r w:rsidRPr="008703C7">
              <w:t>RTE 4474</w:t>
            </w:r>
          </w:p>
        </w:tc>
        <w:tc>
          <w:tcPr>
            <w:tcW w:w="1623" w:type="dxa"/>
          </w:tcPr>
          <w:p w14:paraId="22C7B0FE" w14:textId="77777777" w:rsidR="00264AAB" w:rsidRPr="008703C7" w:rsidRDefault="00264AAB" w:rsidP="001A2B4B">
            <w:pPr>
              <w:jc w:val="center"/>
            </w:pPr>
            <w:r w:rsidRPr="008703C7">
              <w:t>NA</w:t>
            </w:r>
          </w:p>
        </w:tc>
      </w:tr>
      <w:tr w:rsidR="00264AAB" w:rsidRPr="00AE0857" w14:paraId="74062EC8" w14:textId="77777777" w:rsidTr="00D24FFE">
        <w:trPr>
          <w:tblHeader/>
        </w:trPr>
        <w:tc>
          <w:tcPr>
            <w:tcW w:w="4014" w:type="dxa"/>
          </w:tcPr>
          <w:p w14:paraId="131189BC" w14:textId="77777777" w:rsidR="00264AAB" w:rsidRPr="00170CFB" w:rsidRDefault="00264AAB" w:rsidP="001A2B4B">
            <w:pPr>
              <w:jc w:val="right"/>
            </w:pPr>
            <w:r w:rsidRPr="00170CFB">
              <w:t>Primary + M</w:t>
            </w:r>
          </w:p>
        </w:tc>
        <w:tc>
          <w:tcPr>
            <w:tcW w:w="2023" w:type="dxa"/>
          </w:tcPr>
          <w:p w14:paraId="22DD9D22" w14:textId="77777777" w:rsidR="00264AAB" w:rsidRPr="00AE0857" w:rsidRDefault="00264AAB" w:rsidP="001A2B4B">
            <w:pPr>
              <w:jc w:val="center"/>
            </w:pPr>
            <w:r w:rsidRPr="00AE0857">
              <w:t>6</w:t>
            </w:r>
          </w:p>
        </w:tc>
        <w:tc>
          <w:tcPr>
            <w:tcW w:w="1690" w:type="dxa"/>
          </w:tcPr>
          <w:p w14:paraId="2AE1DECB" w14:textId="77777777" w:rsidR="00264AAB" w:rsidRPr="008703C7" w:rsidRDefault="00264AAB" w:rsidP="001A2B4B">
            <w:pPr>
              <w:jc w:val="center"/>
            </w:pPr>
            <w:r w:rsidRPr="008703C7">
              <w:t>RTE 3588</w:t>
            </w:r>
          </w:p>
        </w:tc>
        <w:tc>
          <w:tcPr>
            <w:tcW w:w="1623" w:type="dxa"/>
          </w:tcPr>
          <w:p w14:paraId="362CE97D" w14:textId="77777777" w:rsidR="00264AAB" w:rsidRPr="008703C7" w:rsidRDefault="00264AAB" w:rsidP="001A2B4B">
            <w:pPr>
              <w:jc w:val="center"/>
            </w:pPr>
            <w:r w:rsidRPr="008703C7">
              <w:t>RTE 4941L</w:t>
            </w:r>
          </w:p>
        </w:tc>
      </w:tr>
      <w:tr w:rsidR="00264AAB" w:rsidRPr="00AE0857" w14:paraId="61C452F0" w14:textId="77777777" w:rsidTr="00D24FFE">
        <w:trPr>
          <w:tblHeader/>
        </w:trPr>
        <w:tc>
          <w:tcPr>
            <w:tcW w:w="4014" w:type="dxa"/>
            <w:shd w:val="clear" w:color="auto" w:fill="F2F2F2" w:themeFill="background1" w:themeFillShade="F2"/>
          </w:tcPr>
          <w:p w14:paraId="4A3CCF3C" w14:textId="77777777" w:rsidR="00264AAB" w:rsidRDefault="00264AAB" w:rsidP="001A2B4B">
            <w:pPr>
              <w:rPr>
                <w:b/>
                <w:bCs/>
                <w:i/>
                <w:iCs/>
                <w:color w:val="000000"/>
              </w:rPr>
            </w:pPr>
            <w:r w:rsidRPr="00A166F0">
              <w:rPr>
                <w:b/>
                <w:bCs/>
                <w:i/>
                <w:iCs/>
                <w:color w:val="000000"/>
              </w:rPr>
              <w:t xml:space="preserve">ARDMS Primary Certifications (RDMS, RDCS, RVT) </w:t>
            </w:r>
          </w:p>
          <w:p w14:paraId="19E716A1" w14:textId="77777777" w:rsidR="00264AAB" w:rsidRDefault="00264AAB" w:rsidP="001A2B4B">
            <w:pPr>
              <w:rPr>
                <w:b/>
                <w:bCs/>
                <w:i/>
                <w:iCs/>
                <w:color w:val="000000"/>
                <w:u w:val="single"/>
              </w:rPr>
            </w:pPr>
            <w:r w:rsidRPr="00A166F0">
              <w:rPr>
                <w:b/>
                <w:bCs/>
                <w:i/>
                <w:iCs/>
                <w:color w:val="000000"/>
                <w:u w:val="single"/>
              </w:rPr>
              <w:t xml:space="preserve">OR </w:t>
            </w:r>
          </w:p>
          <w:p w14:paraId="515BCC32" w14:textId="77777777" w:rsidR="00264AAB" w:rsidRPr="00170CFB" w:rsidRDefault="00264AAB" w:rsidP="001A2B4B">
            <w:pPr>
              <w:rPr>
                <w:b/>
              </w:rPr>
            </w:pPr>
            <w:r w:rsidRPr="00A166F0">
              <w:rPr>
                <w:b/>
                <w:bCs/>
                <w:i/>
                <w:iCs/>
                <w:color w:val="000000"/>
              </w:rPr>
              <w:t>CCI Primary Certifications (RCS or RVS)</w:t>
            </w:r>
          </w:p>
        </w:tc>
        <w:tc>
          <w:tcPr>
            <w:tcW w:w="2023" w:type="dxa"/>
            <w:shd w:val="clear" w:color="auto" w:fill="F2F2F2" w:themeFill="background1" w:themeFillShade="F2"/>
          </w:tcPr>
          <w:p w14:paraId="49B56C5C" w14:textId="77777777" w:rsidR="00264AAB" w:rsidRPr="00AE0857" w:rsidRDefault="00264AAB" w:rsidP="001A2B4B">
            <w:pPr>
              <w:jc w:val="center"/>
            </w:pPr>
          </w:p>
        </w:tc>
        <w:tc>
          <w:tcPr>
            <w:tcW w:w="1690" w:type="dxa"/>
            <w:shd w:val="clear" w:color="auto" w:fill="F2F2F2" w:themeFill="background1" w:themeFillShade="F2"/>
          </w:tcPr>
          <w:p w14:paraId="500AE93A" w14:textId="77777777" w:rsidR="00264AAB" w:rsidRPr="008703C7" w:rsidRDefault="00264AAB" w:rsidP="001A2B4B">
            <w:pPr>
              <w:jc w:val="center"/>
            </w:pPr>
          </w:p>
        </w:tc>
        <w:tc>
          <w:tcPr>
            <w:tcW w:w="1623" w:type="dxa"/>
            <w:shd w:val="clear" w:color="auto" w:fill="F2F2F2" w:themeFill="background1" w:themeFillShade="F2"/>
          </w:tcPr>
          <w:p w14:paraId="4DA22DD0" w14:textId="77777777" w:rsidR="00264AAB" w:rsidRPr="008703C7" w:rsidRDefault="00264AAB" w:rsidP="001A2B4B">
            <w:pPr>
              <w:jc w:val="center"/>
            </w:pPr>
          </w:p>
        </w:tc>
      </w:tr>
      <w:tr w:rsidR="00264AAB" w:rsidRPr="00AE0857" w14:paraId="2EAB2DBB" w14:textId="77777777" w:rsidTr="00D24FFE">
        <w:trPr>
          <w:tblHeader/>
        </w:trPr>
        <w:tc>
          <w:tcPr>
            <w:tcW w:w="4014" w:type="dxa"/>
          </w:tcPr>
          <w:p w14:paraId="54D018AC" w14:textId="77777777" w:rsidR="00264AAB" w:rsidRPr="00170CFB" w:rsidRDefault="00264AAB" w:rsidP="001A2B4B">
            <w:pPr>
              <w:jc w:val="right"/>
            </w:pPr>
            <w:r w:rsidRPr="00A166F0">
              <w:rPr>
                <w:b/>
                <w:bCs/>
                <w:color w:val="000000"/>
              </w:rPr>
              <w:t xml:space="preserve">RDMS </w:t>
            </w:r>
            <w:r w:rsidRPr="007C04E5">
              <w:rPr>
                <w:b/>
                <w:bCs/>
                <w:color w:val="000000"/>
                <w:u w:val="single"/>
              </w:rPr>
              <w:t>and</w:t>
            </w:r>
            <w:r w:rsidRPr="00A166F0">
              <w:rPr>
                <w:b/>
                <w:bCs/>
                <w:color w:val="000000"/>
              </w:rPr>
              <w:t xml:space="preserve"> either RDCS or RCS </w:t>
            </w:r>
            <w:r w:rsidRPr="00A166F0">
              <w:rPr>
                <w:b/>
                <w:bCs/>
                <w:color w:val="000000"/>
              </w:rPr>
              <w:br/>
            </w:r>
            <w:r w:rsidRPr="00A166F0">
              <w:rPr>
                <w:bCs/>
                <w:color w:val="000000"/>
              </w:rPr>
              <w:t>Cardiac Ultrasound</w:t>
            </w:r>
          </w:p>
        </w:tc>
        <w:tc>
          <w:tcPr>
            <w:tcW w:w="2023" w:type="dxa"/>
          </w:tcPr>
          <w:p w14:paraId="4E4F5B9F" w14:textId="77777777" w:rsidR="00264AAB" w:rsidRPr="00AE0857" w:rsidRDefault="00264AAB" w:rsidP="001A2B4B">
            <w:pPr>
              <w:jc w:val="center"/>
            </w:pPr>
            <w:r w:rsidRPr="00AE0857">
              <w:t>10</w:t>
            </w:r>
          </w:p>
        </w:tc>
        <w:tc>
          <w:tcPr>
            <w:tcW w:w="1690" w:type="dxa"/>
          </w:tcPr>
          <w:p w14:paraId="557AB422" w14:textId="77777777" w:rsidR="00264AAB" w:rsidRPr="008703C7" w:rsidRDefault="00264AAB" w:rsidP="001A2B4B">
            <w:pPr>
              <w:jc w:val="center"/>
            </w:pPr>
            <w:r w:rsidRPr="008703C7">
              <w:t>RET 4440C</w:t>
            </w:r>
          </w:p>
          <w:p w14:paraId="5F5D603B" w14:textId="77777777" w:rsidR="00264AAB" w:rsidRPr="008703C7" w:rsidRDefault="00264AAB" w:rsidP="001A2B4B">
            <w:pPr>
              <w:jc w:val="center"/>
            </w:pPr>
            <w:r w:rsidRPr="008703C7">
              <w:t>RET 4441 C</w:t>
            </w:r>
          </w:p>
        </w:tc>
        <w:tc>
          <w:tcPr>
            <w:tcW w:w="1623" w:type="dxa"/>
          </w:tcPr>
          <w:p w14:paraId="1C419625" w14:textId="77777777" w:rsidR="00264AAB" w:rsidRPr="008703C7" w:rsidRDefault="00264AAB" w:rsidP="001A2B4B">
            <w:pPr>
              <w:jc w:val="center"/>
            </w:pPr>
            <w:r w:rsidRPr="008703C7">
              <w:t>RET 4942L</w:t>
            </w:r>
          </w:p>
          <w:p w14:paraId="1B29D3B3" w14:textId="77777777" w:rsidR="00264AAB" w:rsidRPr="008703C7" w:rsidRDefault="00264AAB" w:rsidP="001A2B4B">
            <w:pPr>
              <w:jc w:val="center"/>
            </w:pPr>
            <w:r w:rsidRPr="008703C7">
              <w:t>RET 4943L</w:t>
            </w:r>
          </w:p>
        </w:tc>
      </w:tr>
      <w:tr w:rsidR="00264AAB" w:rsidRPr="00AE0857" w14:paraId="26FDA15B" w14:textId="77777777" w:rsidTr="00D24FFE">
        <w:trPr>
          <w:tblHeader/>
        </w:trPr>
        <w:tc>
          <w:tcPr>
            <w:tcW w:w="4014" w:type="dxa"/>
          </w:tcPr>
          <w:p w14:paraId="30C68A4F" w14:textId="77777777" w:rsidR="00264AAB" w:rsidRPr="00A166F0" w:rsidRDefault="00264AAB" w:rsidP="001A2B4B">
            <w:pPr>
              <w:jc w:val="right"/>
              <w:rPr>
                <w:color w:val="000000"/>
              </w:rPr>
            </w:pPr>
            <w:r w:rsidRPr="00A166F0">
              <w:rPr>
                <w:color w:val="000000"/>
              </w:rPr>
              <w:t> </w:t>
            </w:r>
            <w:r w:rsidRPr="00170CFB">
              <w:rPr>
                <w:b/>
                <w:bCs/>
                <w:color w:val="000000"/>
              </w:rPr>
              <w:t xml:space="preserve"> </w:t>
            </w:r>
            <w:r w:rsidRPr="00A166F0">
              <w:rPr>
                <w:b/>
                <w:bCs/>
                <w:color w:val="000000"/>
              </w:rPr>
              <w:t xml:space="preserve">RDMS </w:t>
            </w:r>
            <w:r w:rsidRPr="007C04E5">
              <w:rPr>
                <w:b/>
                <w:bCs/>
                <w:color w:val="000000"/>
                <w:u w:val="single"/>
              </w:rPr>
              <w:t>and</w:t>
            </w:r>
            <w:r w:rsidRPr="00A166F0">
              <w:rPr>
                <w:b/>
                <w:bCs/>
                <w:color w:val="000000"/>
              </w:rPr>
              <w:t xml:space="preserve"> either RVT or RVS </w:t>
            </w:r>
            <w:r w:rsidRPr="00A166F0">
              <w:rPr>
                <w:b/>
                <w:bCs/>
                <w:color w:val="000000"/>
              </w:rPr>
              <w:br/>
            </w:r>
            <w:r w:rsidRPr="00A166F0">
              <w:rPr>
                <w:bCs/>
                <w:color w:val="000000"/>
              </w:rPr>
              <w:t>Vascular Ultrasound</w:t>
            </w:r>
          </w:p>
        </w:tc>
        <w:tc>
          <w:tcPr>
            <w:tcW w:w="2023" w:type="dxa"/>
          </w:tcPr>
          <w:p w14:paraId="4BB4BEC2" w14:textId="77777777" w:rsidR="00264AAB" w:rsidRPr="00A166F0" w:rsidRDefault="00264AAB" w:rsidP="001A2B4B">
            <w:pPr>
              <w:jc w:val="center"/>
              <w:rPr>
                <w:b/>
                <w:bCs/>
                <w:color w:val="000000"/>
                <w:szCs w:val="24"/>
              </w:rPr>
            </w:pPr>
            <w:r w:rsidRPr="00AE0857">
              <w:t>10</w:t>
            </w:r>
          </w:p>
        </w:tc>
        <w:tc>
          <w:tcPr>
            <w:tcW w:w="1690" w:type="dxa"/>
          </w:tcPr>
          <w:p w14:paraId="7006EBF2" w14:textId="77777777" w:rsidR="00264AAB" w:rsidRPr="008703C7" w:rsidRDefault="00264AAB" w:rsidP="001A2B4B">
            <w:pPr>
              <w:rPr>
                <w:color w:val="000000"/>
              </w:rPr>
            </w:pPr>
            <w:r w:rsidRPr="008703C7">
              <w:rPr>
                <w:color w:val="000000"/>
              </w:rPr>
              <w:t xml:space="preserve">SON 3172C </w:t>
            </w:r>
          </w:p>
          <w:p w14:paraId="54968A17" w14:textId="77777777" w:rsidR="00264AAB" w:rsidRPr="008703C7" w:rsidRDefault="00264AAB" w:rsidP="001A2B4B">
            <w:pPr>
              <w:rPr>
                <w:color w:val="000000"/>
              </w:rPr>
            </w:pPr>
            <w:r w:rsidRPr="008703C7">
              <w:rPr>
                <w:color w:val="000000"/>
              </w:rPr>
              <w:t>SON 3173</w:t>
            </w:r>
          </w:p>
        </w:tc>
        <w:tc>
          <w:tcPr>
            <w:tcW w:w="1623" w:type="dxa"/>
          </w:tcPr>
          <w:p w14:paraId="2E3C72D7" w14:textId="77777777" w:rsidR="00264AAB" w:rsidRPr="008703C7" w:rsidRDefault="00264AAB" w:rsidP="001A2B4B">
            <w:pPr>
              <w:rPr>
                <w:color w:val="000000"/>
              </w:rPr>
            </w:pPr>
            <w:r w:rsidRPr="008703C7">
              <w:rPr>
                <w:color w:val="000000"/>
              </w:rPr>
              <w:t>SON 3806L</w:t>
            </w:r>
          </w:p>
          <w:p w14:paraId="600E7DD1" w14:textId="77777777" w:rsidR="00264AAB" w:rsidRPr="008703C7" w:rsidRDefault="00264AAB" w:rsidP="001A2B4B">
            <w:pPr>
              <w:rPr>
                <w:color w:val="000000"/>
              </w:rPr>
            </w:pPr>
            <w:r w:rsidRPr="008703C7">
              <w:rPr>
                <w:color w:val="000000"/>
              </w:rPr>
              <w:t>SON 4816L</w:t>
            </w:r>
          </w:p>
        </w:tc>
      </w:tr>
      <w:tr w:rsidR="00264AAB" w:rsidRPr="00AE0857" w14:paraId="426E6D9E" w14:textId="77777777" w:rsidTr="00D24FFE">
        <w:trPr>
          <w:tblHeader/>
        </w:trPr>
        <w:tc>
          <w:tcPr>
            <w:tcW w:w="4014" w:type="dxa"/>
          </w:tcPr>
          <w:p w14:paraId="4634398A" w14:textId="77777777" w:rsidR="00264AAB" w:rsidRPr="00A166F0" w:rsidRDefault="00264AAB" w:rsidP="001A2B4B">
            <w:pPr>
              <w:jc w:val="right"/>
              <w:rPr>
                <w:b/>
                <w:bCs/>
                <w:color w:val="000000"/>
              </w:rPr>
            </w:pPr>
            <w:r w:rsidRPr="00A166F0">
              <w:rPr>
                <w:b/>
                <w:bCs/>
                <w:color w:val="000000"/>
              </w:rPr>
              <w:t xml:space="preserve">RDCS and RVT  </w:t>
            </w:r>
            <w:r w:rsidRPr="007C04E5">
              <w:rPr>
                <w:b/>
                <w:bCs/>
                <w:color w:val="000000"/>
                <w:u w:val="single"/>
              </w:rPr>
              <w:t>or</w:t>
            </w:r>
            <w:r w:rsidRPr="00A166F0">
              <w:rPr>
                <w:b/>
                <w:bCs/>
                <w:color w:val="000000"/>
              </w:rPr>
              <w:t xml:space="preserve"> RCS and RVT</w:t>
            </w:r>
            <w:r w:rsidRPr="00A166F0">
              <w:rPr>
                <w:b/>
                <w:bCs/>
                <w:color w:val="000000"/>
              </w:rPr>
              <w:br/>
              <w:t xml:space="preserve">Choose </w:t>
            </w:r>
            <w:r>
              <w:rPr>
                <w:b/>
                <w:bCs/>
                <w:color w:val="000000"/>
              </w:rPr>
              <w:t>O</w:t>
            </w:r>
            <w:r w:rsidRPr="00170CFB">
              <w:rPr>
                <w:b/>
                <w:bCs/>
                <w:color w:val="000000"/>
              </w:rPr>
              <w:t>ne:</w:t>
            </w:r>
          </w:p>
        </w:tc>
        <w:tc>
          <w:tcPr>
            <w:tcW w:w="2023" w:type="dxa"/>
          </w:tcPr>
          <w:p w14:paraId="5C902FEF" w14:textId="77777777" w:rsidR="00264AAB" w:rsidRPr="00AE0857" w:rsidRDefault="00264AAB" w:rsidP="001A2B4B">
            <w:pPr>
              <w:jc w:val="center"/>
            </w:pPr>
          </w:p>
        </w:tc>
        <w:tc>
          <w:tcPr>
            <w:tcW w:w="1690" w:type="dxa"/>
          </w:tcPr>
          <w:p w14:paraId="228BDBA3" w14:textId="77777777" w:rsidR="00264AAB" w:rsidRPr="008703C7" w:rsidRDefault="00264AAB" w:rsidP="001A2B4B">
            <w:pPr>
              <w:jc w:val="center"/>
              <w:rPr>
                <w:color w:val="FF0000"/>
              </w:rPr>
            </w:pPr>
          </w:p>
        </w:tc>
        <w:tc>
          <w:tcPr>
            <w:tcW w:w="1623" w:type="dxa"/>
          </w:tcPr>
          <w:p w14:paraId="6A75C0B2" w14:textId="77777777" w:rsidR="00264AAB" w:rsidRPr="008703C7" w:rsidRDefault="00264AAB" w:rsidP="001A2B4B">
            <w:pPr>
              <w:jc w:val="center"/>
            </w:pPr>
          </w:p>
        </w:tc>
      </w:tr>
      <w:tr w:rsidR="00264AAB" w:rsidRPr="00AE0857" w14:paraId="4C345ED9" w14:textId="77777777" w:rsidTr="00D24FFE">
        <w:trPr>
          <w:tblHeader/>
        </w:trPr>
        <w:tc>
          <w:tcPr>
            <w:tcW w:w="4014" w:type="dxa"/>
          </w:tcPr>
          <w:p w14:paraId="21701107" w14:textId="77777777" w:rsidR="00264AAB" w:rsidRPr="00170CFB" w:rsidRDefault="00264AAB" w:rsidP="001A2B4B">
            <w:pPr>
              <w:jc w:val="right"/>
              <w:rPr>
                <w:bCs/>
                <w:color w:val="000000"/>
              </w:rPr>
            </w:pPr>
            <w:r w:rsidRPr="00A166F0">
              <w:rPr>
                <w:bCs/>
                <w:color w:val="000000"/>
              </w:rPr>
              <w:t>Cardiac Ultrasound</w:t>
            </w:r>
          </w:p>
        </w:tc>
        <w:tc>
          <w:tcPr>
            <w:tcW w:w="2023" w:type="dxa"/>
          </w:tcPr>
          <w:p w14:paraId="634A1015" w14:textId="77777777" w:rsidR="00264AAB" w:rsidRDefault="00264AAB" w:rsidP="001A2B4B">
            <w:pPr>
              <w:jc w:val="center"/>
            </w:pPr>
            <w:r>
              <w:t>10</w:t>
            </w:r>
          </w:p>
        </w:tc>
        <w:tc>
          <w:tcPr>
            <w:tcW w:w="1690" w:type="dxa"/>
          </w:tcPr>
          <w:p w14:paraId="2B57EDF7" w14:textId="77777777" w:rsidR="00264AAB" w:rsidRPr="008703C7" w:rsidRDefault="00264AAB" w:rsidP="001A2B4B">
            <w:pPr>
              <w:rPr>
                <w:color w:val="000000"/>
              </w:rPr>
            </w:pPr>
            <w:r w:rsidRPr="008703C7">
              <w:rPr>
                <w:color w:val="000000"/>
              </w:rPr>
              <w:t>RET 4440C</w:t>
            </w:r>
          </w:p>
          <w:p w14:paraId="6750EBA1" w14:textId="77777777" w:rsidR="00264AAB" w:rsidRPr="008703C7" w:rsidRDefault="00264AAB" w:rsidP="001A2B4B">
            <w:pPr>
              <w:rPr>
                <w:b/>
                <w:bCs/>
                <w:color w:val="000000"/>
              </w:rPr>
            </w:pPr>
            <w:r w:rsidRPr="008703C7">
              <w:rPr>
                <w:color w:val="000000"/>
              </w:rPr>
              <w:t>RET 4441C</w:t>
            </w:r>
          </w:p>
        </w:tc>
        <w:tc>
          <w:tcPr>
            <w:tcW w:w="1623" w:type="dxa"/>
          </w:tcPr>
          <w:p w14:paraId="266C6398" w14:textId="77777777" w:rsidR="00264AAB" w:rsidRPr="008703C7" w:rsidRDefault="00264AAB" w:rsidP="001A2B4B">
            <w:pPr>
              <w:jc w:val="center"/>
            </w:pPr>
            <w:r w:rsidRPr="008703C7">
              <w:t>RET 4942L</w:t>
            </w:r>
          </w:p>
          <w:p w14:paraId="27358B79" w14:textId="77777777" w:rsidR="00264AAB" w:rsidRPr="008703C7" w:rsidRDefault="00264AAB" w:rsidP="001A2B4B">
            <w:pPr>
              <w:jc w:val="center"/>
            </w:pPr>
            <w:r w:rsidRPr="008703C7">
              <w:t>RET 4943L</w:t>
            </w:r>
          </w:p>
        </w:tc>
      </w:tr>
      <w:tr w:rsidR="00264AAB" w:rsidRPr="00AE0857" w14:paraId="004C3FD4" w14:textId="77777777" w:rsidTr="00D24FFE">
        <w:trPr>
          <w:tblHeader/>
        </w:trPr>
        <w:tc>
          <w:tcPr>
            <w:tcW w:w="4014" w:type="dxa"/>
          </w:tcPr>
          <w:p w14:paraId="10278606" w14:textId="77777777" w:rsidR="00264AAB" w:rsidRPr="00A166F0" w:rsidRDefault="00264AAB" w:rsidP="001A2B4B">
            <w:pPr>
              <w:jc w:val="right"/>
              <w:rPr>
                <w:bCs/>
                <w:color w:val="000000"/>
              </w:rPr>
            </w:pPr>
            <w:r w:rsidRPr="00A166F0">
              <w:rPr>
                <w:bCs/>
                <w:color w:val="000000"/>
              </w:rPr>
              <w:t>Vascular Ultrasound</w:t>
            </w:r>
          </w:p>
        </w:tc>
        <w:tc>
          <w:tcPr>
            <w:tcW w:w="2023" w:type="dxa"/>
          </w:tcPr>
          <w:p w14:paraId="574D49D4" w14:textId="77777777" w:rsidR="00264AAB" w:rsidRDefault="00264AAB" w:rsidP="001A2B4B">
            <w:pPr>
              <w:jc w:val="center"/>
            </w:pPr>
            <w:r>
              <w:t>10</w:t>
            </w:r>
          </w:p>
        </w:tc>
        <w:tc>
          <w:tcPr>
            <w:tcW w:w="1690" w:type="dxa"/>
          </w:tcPr>
          <w:p w14:paraId="4B1625F4" w14:textId="77777777" w:rsidR="00264AAB" w:rsidRPr="008703C7" w:rsidRDefault="00264AAB" w:rsidP="001A2B4B">
            <w:pPr>
              <w:rPr>
                <w:color w:val="000000"/>
              </w:rPr>
            </w:pPr>
            <w:r w:rsidRPr="008703C7">
              <w:rPr>
                <w:color w:val="000000"/>
              </w:rPr>
              <w:t xml:space="preserve">SON 3172C </w:t>
            </w:r>
          </w:p>
          <w:p w14:paraId="2BBAD69C" w14:textId="77777777" w:rsidR="00264AAB" w:rsidRPr="008703C7" w:rsidRDefault="00264AAB" w:rsidP="001A2B4B">
            <w:pPr>
              <w:rPr>
                <w:color w:val="000000"/>
              </w:rPr>
            </w:pPr>
            <w:r w:rsidRPr="008703C7">
              <w:rPr>
                <w:color w:val="000000"/>
              </w:rPr>
              <w:t>SON 3173</w:t>
            </w:r>
          </w:p>
        </w:tc>
        <w:tc>
          <w:tcPr>
            <w:tcW w:w="1623" w:type="dxa"/>
          </w:tcPr>
          <w:p w14:paraId="39C7F7C3" w14:textId="77777777" w:rsidR="00264AAB" w:rsidRPr="008703C7" w:rsidRDefault="00264AAB" w:rsidP="001A2B4B">
            <w:pPr>
              <w:rPr>
                <w:color w:val="000000"/>
              </w:rPr>
            </w:pPr>
            <w:r w:rsidRPr="008703C7">
              <w:rPr>
                <w:color w:val="000000"/>
              </w:rPr>
              <w:t>SON 3806L</w:t>
            </w:r>
          </w:p>
          <w:p w14:paraId="4778CC8E" w14:textId="77777777" w:rsidR="00264AAB" w:rsidRPr="008703C7" w:rsidRDefault="00264AAB" w:rsidP="001A2B4B">
            <w:pPr>
              <w:jc w:val="center"/>
            </w:pPr>
            <w:r w:rsidRPr="008703C7">
              <w:rPr>
                <w:color w:val="000000"/>
              </w:rPr>
              <w:t>SON 4816L</w:t>
            </w:r>
          </w:p>
        </w:tc>
      </w:tr>
      <w:tr w:rsidR="00264AAB" w:rsidRPr="00AE0857" w14:paraId="04020717" w14:textId="77777777" w:rsidTr="00D24FFE">
        <w:trPr>
          <w:tblHeader/>
        </w:trPr>
        <w:tc>
          <w:tcPr>
            <w:tcW w:w="4014" w:type="dxa"/>
            <w:shd w:val="clear" w:color="auto" w:fill="F2F2F2" w:themeFill="background1" w:themeFillShade="F2"/>
          </w:tcPr>
          <w:p w14:paraId="08394C23" w14:textId="77777777" w:rsidR="00264AAB" w:rsidRPr="00170CFB" w:rsidRDefault="00264AAB" w:rsidP="001A2B4B">
            <w:pPr>
              <w:rPr>
                <w:b/>
              </w:rPr>
            </w:pPr>
            <w:r w:rsidRPr="00170CFB">
              <w:rPr>
                <w:b/>
              </w:rPr>
              <w:t>NMTCB Primary Certification</w:t>
            </w:r>
          </w:p>
          <w:p w14:paraId="192A7CF6" w14:textId="77777777" w:rsidR="00264AAB" w:rsidRPr="00170CFB" w:rsidRDefault="00264AAB" w:rsidP="001A2B4B">
            <w:pPr>
              <w:rPr>
                <w:b/>
              </w:rPr>
            </w:pPr>
            <w:r w:rsidRPr="00170CFB">
              <w:rPr>
                <w:b/>
              </w:rPr>
              <w:t>(Nuclear Medicine Technology)</w:t>
            </w:r>
          </w:p>
        </w:tc>
        <w:tc>
          <w:tcPr>
            <w:tcW w:w="2023" w:type="dxa"/>
            <w:shd w:val="clear" w:color="auto" w:fill="F2F2F2" w:themeFill="background1" w:themeFillShade="F2"/>
          </w:tcPr>
          <w:p w14:paraId="0E08AB99" w14:textId="77777777" w:rsidR="00264AAB" w:rsidRPr="00AE0857" w:rsidRDefault="00264AAB" w:rsidP="001A2B4B">
            <w:pPr>
              <w:jc w:val="center"/>
            </w:pPr>
          </w:p>
        </w:tc>
        <w:tc>
          <w:tcPr>
            <w:tcW w:w="1690" w:type="dxa"/>
            <w:shd w:val="clear" w:color="auto" w:fill="F2F2F2" w:themeFill="background1" w:themeFillShade="F2"/>
          </w:tcPr>
          <w:p w14:paraId="7DABC6AF" w14:textId="77777777" w:rsidR="00264AAB" w:rsidRPr="008703C7" w:rsidRDefault="00264AAB" w:rsidP="001A2B4B">
            <w:pPr>
              <w:rPr>
                <w:color w:val="000000"/>
              </w:rPr>
            </w:pPr>
          </w:p>
        </w:tc>
        <w:tc>
          <w:tcPr>
            <w:tcW w:w="1623" w:type="dxa"/>
            <w:shd w:val="clear" w:color="auto" w:fill="F2F2F2" w:themeFill="background1" w:themeFillShade="F2"/>
          </w:tcPr>
          <w:p w14:paraId="41F235AD" w14:textId="77777777" w:rsidR="00264AAB" w:rsidRPr="008703C7" w:rsidRDefault="00264AAB" w:rsidP="001A2B4B">
            <w:pPr>
              <w:jc w:val="center"/>
            </w:pPr>
          </w:p>
        </w:tc>
      </w:tr>
      <w:tr w:rsidR="00264AAB" w:rsidRPr="00AE0857" w14:paraId="37503BC4" w14:textId="77777777" w:rsidTr="00D24FFE">
        <w:trPr>
          <w:tblHeader/>
        </w:trPr>
        <w:tc>
          <w:tcPr>
            <w:tcW w:w="4014" w:type="dxa"/>
          </w:tcPr>
          <w:p w14:paraId="5CD6BDA4" w14:textId="77777777" w:rsidR="00264AAB" w:rsidRPr="00AE0857" w:rsidRDefault="00264AAB" w:rsidP="001A2B4B">
            <w:pPr>
              <w:jc w:val="right"/>
            </w:pPr>
            <w:r w:rsidRPr="00AE0857">
              <w:t>Primary + CT</w:t>
            </w:r>
          </w:p>
        </w:tc>
        <w:tc>
          <w:tcPr>
            <w:tcW w:w="2023" w:type="dxa"/>
          </w:tcPr>
          <w:p w14:paraId="353636F0" w14:textId="77777777" w:rsidR="00264AAB" w:rsidRPr="00AE0857" w:rsidRDefault="00264AAB" w:rsidP="001A2B4B">
            <w:pPr>
              <w:jc w:val="center"/>
            </w:pPr>
            <w:r w:rsidRPr="00AE0857">
              <w:t>6</w:t>
            </w:r>
          </w:p>
        </w:tc>
        <w:tc>
          <w:tcPr>
            <w:tcW w:w="1690" w:type="dxa"/>
          </w:tcPr>
          <w:p w14:paraId="7BE6606A" w14:textId="77777777" w:rsidR="00264AAB" w:rsidRPr="008703C7" w:rsidRDefault="00264AAB" w:rsidP="001A2B4B">
            <w:pPr>
              <w:jc w:val="center"/>
            </w:pPr>
            <w:r w:rsidRPr="008703C7">
              <w:t>RTE 3590</w:t>
            </w:r>
          </w:p>
        </w:tc>
        <w:tc>
          <w:tcPr>
            <w:tcW w:w="1623" w:type="dxa"/>
          </w:tcPr>
          <w:p w14:paraId="500DAA6F" w14:textId="77777777" w:rsidR="00264AAB" w:rsidRPr="008703C7" w:rsidRDefault="00264AAB" w:rsidP="001A2B4B">
            <w:pPr>
              <w:jc w:val="center"/>
            </w:pPr>
            <w:r w:rsidRPr="008703C7">
              <w:t>RTE 4942L</w:t>
            </w:r>
          </w:p>
        </w:tc>
      </w:tr>
    </w:tbl>
    <w:p w14:paraId="7A0CF9BA" w14:textId="29A3ABC0" w:rsidR="00794932" w:rsidRPr="00794932" w:rsidRDefault="00194242" w:rsidP="00E67B31">
      <w:pPr>
        <w:pStyle w:val="Heading2"/>
      </w:pPr>
      <w:bookmarkStart w:id="69" w:name="_Toc68097291"/>
      <w:r w:rsidRPr="00024064">
        <w:t>Guidelines for Experiential Learning Credit</w:t>
      </w:r>
      <w:bookmarkEnd w:id="69"/>
    </w:p>
    <w:p w14:paraId="49D714CB" w14:textId="12E3312E" w:rsidR="00194242" w:rsidRPr="003B1C41" w:rsidRDefault="00194242" w:rsidP="00194242">
      <w:r w:rsidRPr="003B1C41">
        <w:t>If you are currently employed in an advanced imaging modality such as MRI/CT/</w:t>
      </w:r>
      <w:r w:rsidR="00A209D9">
        <w:t>Mammography</w:t>
      </w:r>
      <w:r w:rsidRPr="003B1C41">
        <w:t xml:space="preserve">—or work at a facility that would allow you to cross-train in an advanced modality—and can provide appropriate documentation that you have satisfied the requirements of RTE 4941L (Practicum); RTE 4942L (CT Practicum); or RTE 4943L (MRI Practicum) through your professional experience, you may choose to apply for </w:t>
      </w:r>
      <w:r w:rsidRPr="003B1C41">
        <w:rPr>
          <w:b/>
        </w:rPr>
        <w:t>Experiential Learning</w:t>
      </w:r>
      <w:r w:rsidRPr="003B1C41">
        <w:t xml:space="preserve"> credit instead of completing the practicum course. You must submit the required documentation and pay the Experiential Learning fee per credit (rather than regular tuition).  </w:t>
      </w:r>
    </w:p>
    <w:p w14:paraId="5B45901A" w14:textId="77777777" w:rsidR="00194242" w:rsidRPr="003B1C41" w:rsidRDefault="00194242" w:rsidP="00194242">
      <w:r w:rsidRPr="003B1C41">
        <w:t>See the Experiential Learning Policy from the Valencia Catalog below:</w:t>
      </w:r>
    </w:p>
    <w:p w14:paraId="16B625EA" w14:textId="356E0FCC" w:rsidR="00194242" w:rsidRDefault="00194242" w:rsidP="00194242">
      <w:pPr>
        <w:ind w:firstLine="720"/>
        <w:rPr>
          <w:sz w:val="23"/>
          <w:szCs w:val="23"/>
        </w:rPr>
      </w:pPr>
      <w:r>
        <w:rPr>
          <w:rFonts w:ascii="LuxuryText-Bold" w:hAnsi="LuxuryText-Bold" w:cs="LuxuryText-Bold"/>
          <w:b/>
          <w:bCs/>
          <w:color w:val="191919"/>
        </w:rPr>
        <w:t>Experiential Learning (</w:t>
      </w:r>
      <w:r w:rsidR="001A090D">
        <w:rPr>
          <w:rFonts w:ascii="LuxuryText-Bold" w:hAnsi="LuxuryText-Bold" w:cs="LuxuryText-Bold"/>
          <w:b/>
          <w:bCs/>
          <w:color w:val="191919"/>
        </w:rPr>
        <w:t>Valencia</w:t>
      </w:r>
      <w:r>
        <w:rPr>
          <w:rFonts w:ascii="LuxuryText-Bold" w:hAnsi="LuxuryText-Bold" w:cs="LuxuryText-Bold"/>
          <w:b/>
          <w:bCs/>
          <w:color w:val="191919"/>
        </w:rPr>
        <w:t xml:space="preserve"> catalog)</w:t>
      </w:r>
    </w:p>
    <w:p w14:paraId="64D94E22" w14:textId="77777777" w:rsidR="00194242" w:rsidRPr="00024064" w:rsidRDefault="00194242" w:rsidP="00194242">
      <w:pPr>
        <w:pStyle w:val="NormalWeb"/>
        <w:ind w:left="720"/>
        <w:rPr>
          <w:i/>
          <w:sz w:val="22"/>
          <w:szCs w:val="22"/>
        </w:rPr>
      </w:pPr>
      <w:r w:rsidRPr="00024064">
        <w:rPr>
          <w:i/>
          <w:sz w:val="22"/>
          <w:szCs w:val="22"/>
        </w:rPr>
        <w:t>As a Valencia student, you may be awarded appropriate credit for your demonstrated knowledge gained from experiential learning. This learning may result from an industry certification, in-service training or employment experiences.</w:t>
      </w:r>
    </w:p>
    <w:p w14:paraId="7F975D2B" w14:textId="77777777" w:rsidR="00194242" w:rsidRPr="00024064" w:rsidRDefault="00194242" w:rsidP="00194242">
      <w:pPr>
        <w:pStyle w:val="NormalWeb"/>
        <w:ind w:left="720"/>
        <w:rPr>
          <w:i/>
          <w:sz w:val="22"/>
          <w:szCs w:val="22"/>
        </w:rPr>
      </w:pPr>
      <w:r w:rsidRPr="00024064">
        <w:rPr>
          <w:i/>
          <w:sz w:val="22"/>
          <w:szCs w:val="22"/>
        </w:rPr>
        <w:t xml:space="preserve">To request course credit based on experiential learning, you are required to provide documentation of the learning experience (certificates, employment records) and demonstrate acquired knowledge, skills, and competencies linked to the learning outcomes for the course(s) </w:t>
      </w:r>
      <w:r w:rsidRPr="00024064">
        <w:rPr>
          <w:i/>
          <w:sz w:val="22"/>
          <w:szCs w:val="22"/>
        </w:rPr>
        <w:lastRenderedPageBreak/>
        <w:t>for which you are seeking credit. Credit for experiential learning is awarded based on portfolio assessment.</w:t>
      </w:r>
    </w:p>
    <w:p w14:paraId="6CDE2D42" w14:textId="77777777" w:rsidR="00194242" w:rsidRPr="00024064" w:rsidRDefault="00194242" w:rsidP="00194242">
      <w:pPr>
        <w:pStyle w:val="NormalWeb"/>
        <w:ind w:left="720"/>
        <w:rPr>
          <w:i/>
          <w:sz w:val="22"/>
          <w:szCs w:val="22"/>
        </w:rPr>
      </w:pPr>
      <w:r w:rsidRPr="00024064">
        <w:rPr>
          <w:i/>
          <w:sz w:val="22"/>
          <w:szCs w:val="22"/>
        </w:rPr>
        <w:t>You may obtain an Experiential Learning Packet including the Request for Portfolio Assessment in Atlas under Student Forms. The Experiential Learning fee is reflected with the fees in the Financial Information and Fees section of this catalog and is assessed per credit requested. To apply for Experiential Learning credit, you must complete the Request for Portfolio Assessment form and submit it along with the fees to the Business Office prior to submission of the portfolio. Once the application process has been completed, you may submit your portfolio to the appropriate Academic Dean’s office. The Dean will assign the assessment to a faculty member qualified in the academic field who will provide a written evaluation of the assessment and determine if credit is to be awarded and, if so, the amount of credit.</w:t>
      </w:r>
    </w:p>
    <w:p w14:paraId="227B39E2" w14:textId="40270368" w:rsidR="00194242" w:rsidRPr="003B1C41" w:rsidRDefault="00194242" w:rsidP="00194242">
      <w:r w:rsidRPr="003B1C41">
        <w:t xml:space="preserve">The process and forms needed to complete the Experiential Learning Portfolio can be found under “Student Forms” on the Valencia Web Site: </w:t>
      </w:r>
      <w:hyperlink r:id="rId65" w:history="1">
        <w:r w:rsidR="00D24FFE" w:rsidRPr="00D24FFE">
          <w:rPr>
            <w:rStyle w:val="Hyperlink"/>
          </w:rPr>
          <w:t>Experiential Learning</w:t>
        </w:r>
      </w:hyperlink>
    </w:p>
    <w:p w14:paraId="6C686525" w14:textId="77777777" w:rsidR="00194242" w:rsidRDefault="00194242" w:rsidP="00194242">
      <w:r w:rsidRPr="003B1C41">
        <w:t>You will need to demonstrate that your professional experience is equivalent to the learning objectives for the Practicum course you are seeking. The course objectives for each practicum course will be provided to you upon request. An Experiential Learning checklist is available for each of the three practicum courses. You will need to print the appropriate form and have it completed by your supervisor or Radiologist and submit it with your portfolio documents.</w:t>
      </w:r>
    </w:p>
    <w:p w14:paraId="0BA69B5A" w14:textId="6F775CCC" w:rsidR="001A090D" w:rsidRDefault="001A090D" w:rsidP="001A090D">
      <w:r>
        <w:t>Credit will only be granted after the Experiential Learning Portfolio is approved and all prerequisite courses for the appropriate practicum course have been met.</w:t>
      </w:r>
    </w:p>
    <w:p w14:paraId="512FFE9C" w14:textId="3289ADAB" w:rsidR="00B16A66" w:rsidRPr="00DF6856" w:rsidRDefault="00B16A66" w:rsidP="001A090D">
      <w:r w:rsidRPr="00DF6856">
        <w:rPr>
          <w:b/>
        </w:rPr>
        <w:t>Vascular Sonography ATC</w:t>
      </w:r>
      <w:r w:rsidRPr="00DF6856">
        <w:t>: Excluded from experiential learning</w:t>
      </w:r>
    </w:p>
    <w:p w14:paraId="387C9793" w14:textId="77777777" w:rsidR="00C67B62" w:rsidRPr="007A60DA" w:rsidRDefault="00C67B62" w:rsidP="00E67B31">
      <w:pPr>
        <w:pStyle w:val="Heading2"/>
      </w:pPr>
      <w:bookmarkStart w:id="70" w:name="_Toc68097292"/>
      <w:r w:rsidRPr="007A60DA">
        <w:t>Graduation</w:t>
      </w:r>
      <w:bookmarkEnd w:id="70"/>
    </w:p>
    <w:p w14:paraId="387C9794" w14:textId="77777777" w:rsidR="00C67B62" w:rsidRPr="007A60DA" w:rsidRDefault="00C67B62" w:rsidP="00C67B62">
      <w:pPr>
        <w:rPr>
          <w:b/>
          <w:sz w:val="28"/>
          <w:szCs w:val="28"/>
        </w:rPr>
      </w:pPr>
      <w:r w:rsidRPr="007A60DA">
        <w:rPr>
          <w:lang w:val="en"/>
        </w:rPr>
        <w:t>Valencia graduates students at the end of each Fall, Spring and Summer Full Term</w:t>
      </w:r>
      <w:r>
        <w:rPr>
          <w:lang w:val="en"/>
        </w:rPr>
        <w:t>s</w:t>
      </w:r>
      <w:r w:rsidRPr="007A60DA">
        <w:rPr>
          <w:lang w:val="en"/>
        </w:rPr>
        <w:t xml:space="preserve"> and holds an annual commencement ceremony at the end of Spring Term</w:t>
      </w:r>
      <w:r>
        <w:rPr>
          <w:lang w:val="en"/>
        </w:rPr>
        <w:t xml:space="preserve">.  Graduates from the preceding </w:t>
      </w:r>
      <w:r w:rsidRPr="007A60DA">
        <w:rPr>
          <w:lang w:val="en"/>
        </w:rPr>
        <w:t xml:space="preserve">Summer and Fall Terms can participate in the Spring Term graduation ceremony.  </w:t>
      </w:r>
    </w:p>
    <w:p w14:paraId="387C9795" w14:textId="1C716211" w:rsidR="007779FE" w:rsidRDefault="008676B4" w:rsidP="00D26834">
      <w:pPr>
        <w:rPr>
          <w:rFonts w:eastAsia="Times New Roman"/>
        </w:rPr>
      </w:pPr>
      <w:r w:rsidRPr="007A60DA">
        <w:rPr>
          <w:rFonts w:eastAsia="Times New Roman"/>
        </w:rPr>
        <w:t xml:space="preserve">Early each term there is a </w:t>
      </w:r>
      <w:r w:rsidRPr="007A60DA">
        <w:rPr>
          <w:rFonts w:eastAsia="Times New Roman"/>
          <w:b/>
          <w:bCs/>
        </w:rPr>
        <w:t>graduation application</w:t>
      </w:r>
      <w:r w:rsidRPr="007A60DA">
        <w:rPr>
          <w:rFonts w:eastAsia="Times New Roman"/>
        </w:rPr>
        <w:t xml:space="preserve"> </w:t>
      </w:r>
      <w:r w:rsidRPr="007A60DA">
        <w:rPr>
          <w:rFonts w:eastAsia="Times New Roman"/>
          <w:b/>
        </w:rPr>
        <w:t>deadline</w:t>
      </w:r>
      <w:r w:rsidRPr="007A60DA">
        <w:rPr>
          <w:rFonts w:eastAsia="Times New Roman"/>
        </w:rPr>
        <w:t xml:space="preserve"> for students who plan to graduate at the end of that term.  To graduate, you must submit a successful graduation application by the specific deadline</w:t>
      </w:r>
      <w:r w:rsidR="00DF1489" w:rsidRPr="007A60DA">
        <w:rPr>
          <w:rFonts w:eastAsia="Times New Roman"/>
        </w:rPr>
        <w:t xml:space="preserve"> listed in the </w:t>
      </w:r>
      <w:hyperlink r:id="rId66" w:history="1">
        <w:r w:rsidR="00DF1489" w:rsidRPr="00D24FFE">
          <w:rPr>
            <w:rStyle w:val="Hyperlink"/>
            <w:rFonts w:eastAsia="Times New Roman"/>
          </w:rPr>
          <w:t>Important Dates and Deadlines Calendar</w:t>
        </w:r>
      </w:hyperlink>
      <w:r w:rsidR="00DF1489" w:rsidRPr="007A60DA">
        <w:rPr>
          <w:rFonts w:eastAsia="Times New Roman"/>
        </w:rPr>
        <w:t xml:space="preserve"> in the online Valencia </w:t>
      </w:r>
      <w:r w:rsidR="007779FE" w:rsidRPr="007779FE">
        <w:rPr>
          <w:rFonts w:eastAsia="Times New Roman"/>
        </w:rPr>
        <w:t>Catalog:</w:t>
      </w:r>
      <w:r w:rsidR="007779FE">
        <w:rPr>
          <w:rFonts w:eastAsia="Times New Roman"/>
        </w:rPr>
        <w:t xml:space="preserve"> </w:t>
      </w:r>
    </w:p>
    <w:p w14:paraId="387C9796" w14:textId="77777777" w:rsidR="008676B4" w:rsidRPr="007A60DA" w:rsidRDefault="008676B4" w:rsidP="00D26834">
      <w:pPr>
        <w:rPr>
          <w:rFonts w:eastAsia="Times New Roman"/>
        </w:rPr>
      </w:pPr>
      <w:r w:rsidRPr="007A60DA">
        <w:rPr>
          <w:rFonts w:eastAsia="Times New Roman"/>
        </w:rPr>
        <w:t xml:space="preserve">To </w:t>
      </w:r>
      <w:r w:rsidR="00666015" w:rsidRPr="007A60DA">
        <w:rPr>
          <w:rFonts w:eastAsia="Times New Roman"/>
        </w:rPr>
        <w:t>apply</w:t>
      </w:r>
      <w:r w:rsidRPr="007A60DA">
        <w:rPr>
          <w:rFonts w:eastAsia="Times New Roman"/>
        </w:rPr>
        <w:t>:</w:t>
      </w:r>
    </w:p>
    <w:p w14:paraId="387C9797" w14:textId="77777777" w:rsidR="008676B4" w:rsidRPr="007A60DA" w:rsidRDefault="007779FE" w:rsidP="00D26834">
      <w:pPr>
        <w:pStyle w:val="ListParagraph"/>
        <w:numPr>
          <w:ilvl w:val="0"/>
          <w:numId w:val="7"/>
        </w:numPr>
        <w:rPr>
          <w:rFonts w:eastAsia="Times New Roman"/>
        </w:rPr>
      </w:pPr>
      <w:r>
        <w:rPr>
          <w:rFonts w:eastAsia="Times New Roman"/>
        </w:rPr>
        <w:t>sign on to Atlas</w:t>
      </w:r>
    </w:p>
    <w:p w14:paraId="387C9798" w14:textId="77777777" w:rsidR="008676B4" w:rsidRPr="007A60DA" w:rsidRDefault="008676B4" w:rsidP="00D26834">
      <w:pPr>
        <w:pStyle w:val="ListParagraph"/>
        <w:numPr>
          <w:ilvl w:val="0"/>
          <w:numId w:val="7"/>
        </w:numPr>
        <w:rPr>
          <w:rFonts w:eastAsia="Times New Roman"/>
        </w:rPr>
      </w:pPr>
      <w:r w:rsidRPr="007A60DA">
        <w:rPr>
          <w:rFonts w:eastAsia="Times New Roman"/>
        </w:rPr>
        <w:t>cl</w:t>
      </w:r>
      <w:r w:rsidR="007779FE">
        <w:rPr>
          <w:rFonts w:eastAsia="Times New Roman"/>
        </w:rPr>
        <w:t>ick the Students Tab at the top</w:t>
      </w:r>
    </w:p>
    <w:p w14:paraId="387C9799" w14:textId="77777777" w:rsidR="008676B4" w:rsidRPr="007A60DA" w:rsidRDefault="008676B4" w:rsidP="00D26834">
      <w:pPr>
        <w:pStyle w:val="ListParagraph"/>
        <w:numPr>
          <w:ilvl w:val="0"/>
          <w:numId w:val="7"/>
        </w:numPr>
        <w:rPr>
          <w:rFonts w:eastAsia="Times New Roman"/>
        </w:rPr>
      </w:pPr>
      <w:r w:rsidRPr="007A60DA">
        <w:rPr>
          <w:rFonts w:eastAsia="Times New Roman"/>
        </w:rPr>
        <w:t>scroll down to Path</w:t>
      </w:r>
      <w:r w:rsidR="007779FE">
        <w:rPr>
          <w:rFonts w:eastAsia="Times New Roman"/>
        </w:rPr>
        <w:t xml:space="preserve"> to Graduation</w:t>
      </w:r>
    </w:p>
    <w:p w14:paraId="387C979A" w14:textId="77777777" w:rsidR="008676B4" w:rsidRPr="007A60DA" w:rsidRDefault="008676B4" w:rsidP="00D26834">
      <w:pPr>
        <w:pStyle w:val="ListParagraph"/>
        <w:numPr>
          <w:ilvl w:val="0"/>
          <w:numId w:val="7"/>
        </w:numPr>
        <w:rPr>
          <w:rFonts w:eastAsia="Times New Roman"/>
        </w:rPr>
      </w:pPr>
      <w:r w:rsidRPr="007A60DA">
        <w:rPr>
          <w:rFonts w:eastAsia="Times New Roman"/>
        </w:rPr>
        <w:t>clic</w:t>
      </w:r>
      <w:r w:rsidR="007779FE">
        <w:rPr>
          <w:rFonts w:eastAsia="Times New Roman"/>
        </w:rPr>
        <w:t>k on the Graduation Application</w:t>
      </w:r>
    </w:p>
    <w:p w14:paraId="387C979B" w14:textId="77777777" w:rsidR="008676B4" w:rsidRPr="007A60DA" w:rsidRDefault="008676B4" w:rsidP="00D26834">
      <w:pPr>
        <w:pStyle w:val="ListParagraph"/>
        <w:numPr>
          <w:ilvl w:val="0"/>
          <w:numId w:val="7"/>
        </w:numPr>
        <w:rPr>
          <w:rFonts w:eastAsia="Times New Roman"/>
        </w:rPr>
      </w:pPr>
      <w:r w:rsidRPr="007A60DA">
        <w:rPr>
          <w:rFonts w:eastAsia="Times New Roman"/>
        </w:rPr>
        <w:t>compl</w:t>
      </w:r>
      <w:r w:rsidR="007779FE">
        <w:rPr>
          <w:rFonts w:eastAsia="Times New Roman"/>
        </w:rPr>
        <w:t>ete and submit the application</w:t>
      </w:r>
    </w:p>
    <w:p w14:paraId="526DC385" w14:textId="484E784F" w:rsidR="00CE4574" w:rsidRPr="00FB743C" w:rsidRDefault="008676B4" w:rsidP="00CE4574">
      <w:r w:rsidRPr="007A60DA">
        <w:rPr>
          <w:rFonts w:eastAsia="Times New Roman"/>
        </w:rPr>
        <w:t> Soon after, you will receive a reply with an acceptance of your application or a denial.  With either response, pl</w:t>
      </w:r>
      <w:r w:rsidR="00C41E45">
        <w:rPr>
          <w:rFonts w:eastAsia="Times New Roman"/>
        </w:rPr>
        <w:t xml:space="preserve">ease forward the response to Danielle Montague Walker </w:t>
      </w:r>
      <w:r w:rsidRPr="007A60DA">
        <w:rPr>
          <w:rFonts w:eastAsia="Times New Roman"/>
        </w:rPr>
        <w:t>so that she will know your status—that you are “okay for graduation” or that she needs to look into some</w:t>
      </w:r>
      <w:r w:rsidR="00C37818">
        <w:rPr>
          <w:rFonts w:eastAsia="Times New Roman"/>
        </w:rPr>
        <w:t>thing for you.</w:t>
      </w:r>
      <w:r w:rsidR="00CE4574">
        <w:rPr>
          <w:rFonts w:eastAsia="Times New Roman"/>
        </w:rPr>
        <w:t xml:space="preserve"> </w:t>
      </w:r>
      <w:r w:rsidR="00CE4574" w:rsidRPr="00FB743C">
        <w:rPr>
          <w:rFonts w:eastAsia="Times New Roman"/>
        </w:rPr>
        <w:t xml:space="preserve">Valencia encourages you to participate in the graduation ceremony for you to be recognized and for you to </w:t>
      </w:r>
      <w:r w:rsidR="00CE4574" w:rsidRPr="00FB743C">
        <w:rPr>
          <w:rFonts w:eastAsia="Times New Roman"/>
        </w:rPr>
        <w:lastRenderedPageBreak/>
        <w:t>represent your program.  Participation in the graduation ceremony and the reception held for BS graduates gives you a chance to meet students and faculty with whom you may have worked throughout your program but whom you may never have met.</w:t>
      </w:r>
      <w:r w:rsidR="00CE4574" w:rsidRPr="00FB743C">
        <w:t xml:space="preserve"> </w:t>
      </w:r>
    </w:p>
    <w:p w14:paraId="387C979D" w14:textId="77777777" w:rsidR="00630A8F" w:rsidRDefault="00630A8F" w:rsidP="00E67B31">
      <w:pPr>
        <w:pStyle w:val="Heading2"/>
      </w:pPr>
      <w:bookmarkStart w:id="71" w:name="_Toc68097293"/>
      <w:r>
        <w:t>Licensure Status</w:t>
      </w:r>
      <w:bookmarkEnd w:id="71"/>
    </w:p>
    <w:p w14:paraId="387C979E" w14:textId="77777777" w:rsidR="00C37818" w:rsidRPr="00C67B62" w:rsidRDefault="00DA0224" w:rsidP="00C67B62">
      <w:pPr>
        <w:autoSpaceDE w:val="0"/>
        <w:autoSpaceDN w:val="0"/>
        <w:adjustRightInd w:val="0"/>
        <w:spacing w:after="0" w:line="240" w:lineRule="auto"/>
        <w:rPr>
          <w:rFonts w:ascii="Calibri" w:hAnsi="Calibri" w:cs="Calibri"/>
        </w:rPr>
      </w:pPr>
      <w:r w:rsidRPr="00E0079B">
        <w:rPr>
          <w:color w:val="000000" w:themeColor="text1"/>
        </w:rPr>
        <w:t xml:space="preserve">Your professional certification must remain current throughout your enrollment in the BSRAD Program </w:t>
      </w:r>
      <w:r w:rsidR="00F90CB8">
        <w:rPr>
          <w:rFonts w:ascii="Calibri" w:hAnsi="Calibri" w:cs="Calibri"/>
        </w:rPr>
        <w:t>Any changes in licensure or certification status must be documented by submitting a copy of your current license.  If at any time you become uncertified for any reason, or if you are obligated to surrender certification in any jurisdiction for disciplinary reasons, you must inform us of your change of status.</w:t>
      </w:r>
      <w:r w:rsidRPr="00E0079B">
        <w:rPr>
          <w:rFonts w:cs="Calibri"/>
          <w:color w:val="000000" w:themeColor="text1"/>
        </w:rPr>
        <w:t xml:space="preserve"> </w:t>
      </w:r>
      <w:r w:rsidR="00F90CB8">
        <w:rPr>
          <w:rFonts w:cs="Calibri"/>
          <w:color w:val="000000" w:themeColor="text1"/>
        </w:rPr>
        <w:t>I</w:t>
      </w:r>
      <w:r w:rsidRPr="00E0079B">
        <w:rPr>
          <w:rFonts w:cs="Calibri"/>
          <w:color w:val="000000" w:themeColor="text1"/>
        </w:rPr>
        <w:t xml:space="preserve">t is your responsibility to report this to the Program Chair, Dr. Susan Gosnell.  </w:t>
      </w:r>
    </w:p>
    <w:p w14:paraId="387C979F" w14:textId="77777777" w:rsidR="00630A8F" w:rsidRDefault="00630A8F" w:rsidP="00E67B31">
      <w:pPr>
        <w:pStyle w:val="Heading2"/>
      </w:pPr>
      <w:bookmarkStart w:id="72" w:name="_Change_of_Name/Address"/>
      <w:bookmarkStart w:id="73" w:name="_Toc68097294"/>
      <w:bookmarkEnd w:id="72"/>
      <w:r>
        <w:t>Change of Name/Address</w:t>
      </w:r>
      <w:bookmarkEnd w:id="73"/>
    </w:p>
    <w:p w14:paraId="387C97A0" w14:textId="77777777" w:rsidR="00431CFA" w:rsidRDefault="00F90CB8" w:rsidP="00D26834">
      <w:pPr>
        <w:autoSpaceDE w:val="0"/>
        <w:autoSpaceDN w:val="0"/>
        <w:adjustRightInd w:val="0"/>
        <w:spacing w:after="0" w:line="240" w:lineRule="auto"/>
        <w:rPr>
          <w:rFonts w:ascii="Calibri" w:hAnsi="Calibri" w:cs="Calibri"/>
        </w:rPr>
      </w:pPr>
      <w:r>
        <w:rPr>
          <w:rFonts w:ascii="Calibri" w:hAnsi="Calibri" w:cs="Calibri"/>
        </w:rPr>
        <w:t>Any change in name, local address, permanent address (if different from the local address), or telephone number should be reported to the Student Records Office promptly.</w:t>
      </w:r>
    </w:p>
    <w:p w14:paraId="618054D2" w14:textId="77777777" w:rsidR="00132799" w:rsidRDefault="00132799" w:rsidP="00D26834">
      <w:pPr>
        <w:autoSpaceDE w:val="0"/>
        <w:autoSpaceDN w:val="0"/>
        <w:adjustRightInd w:val="0"/>
        <w:spacing w:after="0" w:line="240" w:lineRule="auto"/>
        <w:rPr>
          <w:rFonts w:ascii="Calibri" w:hAnsi="Calibri" w:cs="Calibri"/>
        </w:rPr>
      </w:pPr>
    </w:p>
    <w:p w14:paraId="5ED8FFDE" w14:textId="7D57D251" w:rsidR="00685297" w:rsidRDefault="00132799" w:rsidP="00D24FFE">
      <w:r>
        <w:rPr>
          <w:rFonts w:ascii="Calibri" w:hAnsi="Calibri" w:cs="Calibri"/>
        </w:rPr>
        <w:br w:type="page"/>
      </w:r>
    </w:p>
    <w:p w14:paraId="3ECFF0FB" w14:textId="1374F639" w:rsidR="00132799" w:rsidRDefault="00132799" w:rsidP="00281DF9">
      <w:pPr>
        <w:pStyle w:val="Heading1"/>
      </w:pPr>
      <w:bookmarkStart w:id="74" w:name="_Toc68097295"/>
      <w:r>
        <w:lastRenderedPageBreak/>
        <w:t>Appendix</w:t>
      </w:r>
      <w:r w:rsidR="00685297">
        <w:t xml:space="preserve"> A: Clinical Practicum Request Form</w:t>
      </w:r>
      <w:r w:rsidR="00763BA0">
        <w:t xml:space="preserve"> (CT, MRI, Mammography)</w:t>
      </w:r>
      <w:bookmarkEnd w:id="74"/>
    </w:p>
    <w:p w14:paraId="00FE8B12" w14:textId="77777777" w:rsidR="00132799" w:rsidRDefault="00132799">
      <w:pPr>
        <w:rPr>
          <w:lang w:val="en"/>
        </w:rPr>
      </w:pPr>
      <w:r>
        <w:rPr>
          <w:lang w:val="en"/>
        </w:rPr>
        <w:br w:type="page"/>
      </w:r>
    </w:p>
    <w:bookmarkStart w:id="75" w:name="_MON_1538553655"/>
    <w:bookmarkEnd w:id="75"/>
    <w:p w14:paraId="6DF56042" w14:textId="307BCBC3" w:rsidR="00431DA9" w:rsidRDefault="00D24FFE">
      <w:pPr>
        <w:rPr>
          <w:rFonts w:eastAsiaTheme="majorEastAsia" w:cstheme="majorBidi"/>
          <w:b/>
          <w:bCs/>
          <w:sz w:val="32"/>
          <w:szCs w:val="32"/>
          <w:u w:val="single"/>
        </w:rPr>
      </w:pPr>
      <w:r>
        <w:rPr>
          <w:sz w:val="32"/>
          <w:szCs w:val="32"/>
          <w:u w:val="single"/>
        </w:rPr>
        <w:object w:dxaOrig="9360" w:dyaOrig="14792" w14:anchorId="1D8D8C0F">
          <v:shape id="_x0000_i1026" type="#_x0000_t75" alt="Practicum request form" style="width:468.55pt;height:738.25pt" o:ole="">
            <v:imagedata r:id="rId67" o:title=""/>
          </v:shape>
          <o:OLEObject Type="Embed" ProgID="Word.Document.12" ShapeID="_x0000_i1026" DrawAspect="Content" ObjectID="_1790495021" r:id="rId68">
            <o:FieldCodes>\s</o:FieldCodes>
          </o:OLEObject>
        </w:object>
      </w:r>
      <w:r w:rsidR="00431DA9">
        <w:rPr>
          <w:sz w:val="32"/>
          <w:szCs w:val="32"/>
          <w:u w:val="single"/>
        </w:rPr>
        <w:br w:type="page"/>
      </w:r>
    </w:p>
    <w:p w14:paraId="602E76C9" w14:textId="67A0EB17" w:rsidR="00A02FE7" w:rsidRPr="00057139" w:rsidRDefault="00A02FE7" w:rsidP="00E67B31">
      <w:pPr>
        <w:rPr>
          <w:sz w:val="24"/>
          <w:szCs w:val="24"/>
        </w:rPr>
      </w:pPr>
      <w:r w:rsidRPr="00057139">
        <w:rPr>
          <w:sz w:val="24"/>
          <w:szCs w:val="24"/>
        </w:rPr>
        <w:lastRenderedPageBreak/>
        <w:t xml:space="preserve">Check the facility where you prefer to do your clinical practicum </w:t>
      </w:r>
    </w:p>
    <w:p w14:paraId="718FE7CA" w14:textId="77777777" w:rsidR="00A02FE7" w:rsidRPr="00057139" w:rsidRDefault="00A02FE7" w:rsidP="00E67B31">
      <w:pPr>
        <w:rPr>
          <w:sz w:val="20"/>
          <w:szCs w:val="20"/>
        </w:rPr>
      </w:pPr>
      <w:r w:rsidRPr="00057139">
        <w:rPr>
          <w:sz w:val="20"/>
          <w:szCs w:val="20"/>
        </w:rPr>
        <w:t>(Indicate your first and second choices):</w:t>
      </w:r>
    </w:p>
    <w:p w14:paraId="25B226E6" w14:textId="77777777" w:rsidR="00A02FE7" w:rsidRPr="00057139" w:rsidRDefault="00A02FE7" w:rsidP="00E67B31">
      <w:pPr>
        <w:rPr>
          <w:sz w:val="20"/>
          <w:szCs w:val="20"/>
        </w:rPr>
      </w:pPr>
      <w:r w:rsidRPr="00057139">
        <w:rPr>
          <w:sz w:val="20"/>
          <w:szCs w:val="20"/>
        </w:rPr>
        <w:t xml:space="preserve">Clinical placement can </w:t>
      </w:r>
      <w:r w:rsidRPr="00057139">
        <w:rPr>
          <w:b/>
          <w:sz w:val="20"/>
          <w:szCs w:val="20"/>
        </w:rPr>
        <w:t xml:space="preserve">ONLY </w:t>
      </w:r>
      <w:r w:rsidRPr="00057139">
        <w:rPr>
          <w:sz w:val="20"/>
          <w:szCs w:val="20"/>
        </w:rPr>
        <w:t xml:space="preserve">be secured at facilities where Valencia College has an active affiliation agreement in effect. The existence of an affiliation agreement does not guarantee that the facility will accept students for placement during any given semester nor for the concentration requested. All effort will be made to place students at their preferred clinical site; however, there are sometimes circumstances beyond our control that prevent this from happening. </w:t>
      </w:r>
    </w:p>
    <w:tbl>
      <w:tblPr>
        <w:tblW w:w="10258" w:type="dxa"/>
        <w:tblInd w:w="-5" w:type="dxa"/>
        <w:tblLayout w:type="fixed"/>
        <w:tblLook w:val="04A0" w:firstRow="1" w:lastRow="0" w:firstColumn="1" w:lastColumn="0" w:noHBand="0" w:noVBand="1"/>
      </w:tblPr>
      <w:tblGrid>
        <w:gridCol w:w="900"/>
        <w:gridCol w:w="1350"/>
        <w:gridCol w:w="3139"/>
        <w:gridCol w:w="3240"/>
        <w:gridCol w:w="1629"/>
      </w:tblGrid>
      <w:tr w:rsidR="00871B0D" w:rsidRPr="00D8279F" w14:paraId="7BC9EE46" w14:textId="77777777" w:rsidTr="00095374">
        <w:trPr>
          <w:trHeight w:val="350"/>
        </w:trPr>
        <w:tc>
          <w:tcPr>
            <w:tcW w:w="900"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3C44CC2B" w14:textId="77777777" w:rsidR="00871B0D" w:rsidRPr="00D8279F" w:rsidRDefault="00871B0D" w:rsidP="00095374">
            <w:pPr>
              <w:spacing w:after="0" w:line="240" w:lineRule="auto"/>
              <w:rPr>
                <w:rFonts w:ascii="Arial" w:eastAsia="Times New Roman" w:hAnsi="Arial" w:cs="Arial"/>
                <w:b/>
                <w:bCs/>
                <w:sz w:val="20"/>
                <w:szCs w:val="20"/>
              </w:rPr>
            </w:pPr>
          </w:p>
        </w:tc>
        <w:tc>
          <w:tcPr>
            <w:tcW w:w="1350"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36595E2C" w14:textId="77777777" w:rsidR="00871B0D" w:rsidRPr="00D8279F" w:rsidRDefault="00871B0D" w:rsidP="00095374">
            <w:pPr>
              <w:spacing w:after="0" w:line="240" w:lineRule="auto"/>
              <w:rPr>
                <w:rFonts w:ascii="Arial" w:eastAsia="Times New Roman" w:hAnsi="Arial" w:cs="Arial"/>
                <w:b/>
                <w:bCs/>
                <w:sz w:val="20"/>
                <w:szCs w:val="20"/>
              </w:rPr>
            </w:pPr>
            <w:r w:rsidRPr="00D8279F">
              <w:rPr>
                <w:rFonts w:ascii="Arial" w:eastAsia="Times New Roman" w:hAnsi="Arial" w:cs="Arial"/>
                <w:b/>
                <w:bCs/>
                <w:sz w:val="20"/>
                <w:szCs w:val="20"/>
              </w:rPr>
              <w:t>modality</w:t>
            </w:r>
          </w:p>
        </w:tc>
        <w:tc>
          <w:tcPr>
            <w:tcW w:w="3139" w:type="dxa"/>
            <w:tcBorders>
              <w:top w:val="single" w:sz="4" w:space="0" w:color="auto"/>
              <w:left w:val="single" w:sz="4" w:space="0" w:color="auto"/>
              <w:bottom w:val="single" w:sz="6" w:space="0" w:color="auto"/>
              <w:right w:val="single" w:sz="6" w:space="0" w:color="auto"/>
            </w:tcBorders>
            <w:shd w:val="clear" w:color="auto" w:fill="D9D9D9" w:themeFill="background1" w:themeFillShade="D9"/>
            <w:noWrap/>
            <w:vAlign w:val="bottom"/>
            <w:hideMark/>
          </w:tcPr>
          <w:p w14:paraId="1D7E7B94" w14:textId="77777777" w:rsidR="00871B0D" w:rsidRPr="00D8279F" w:rsidRDefault="00871B0D" w:rsidP="00095374">
            <w:pPr>
              <w:spacing w:after="0" w:line="240" w:lineRule="auto"/>
              <w:rPr>
                <w:rFonts w:ascii="Arial" w:eastAsia="Times New Roman" w:hAnsi="Arial" w:cs="Arial"/>
                <w:b/>
                <w:bCs/>
                <w:sz w:val="20"/>
                <w:szCs w:val="20"/>
              </w:rPr>
            </w:pPr>
            <w:r w:rsidRPr="00D8279F">
              <w:rPr>
                <w:rFonts w:ascii="Arial" w:eastAsia="Times New Roman" w:hAnsi="Arial" w:cs="Arial"/>
                <w:b/>
                <w:bCs/>
                <w:sz w:val="20"/>
                <w:szCs w:val="20"/>
              </w:rPr>
              <w:t>NAME OF FACILITY</w:t>
            </w:r>
          </w:p>
        </w:tc>
        <w:tc>
          <w:tcPr>
            <w:tcW w:w="3240" w:type="dxa"/>
            <w:tcBorders>
              <w:top w:val="single" w:sz="4" w:space="0" w:color="auto"/>
              <w:left w:val="single" w:sz="6" w:space="0" w:color="auto"/>
              <w:bottom w:val="single" w:sz="6" w:space="0" w:color="auto"/>
              <w:right w:val="single" w:sz="6" w:space="0" w:color="auto"/>
            </w:tcBorders>
            <w:shd w:val="clear" w:color="auto" w:fill="D9D9D9" w:themeFill="background1" w:themeFillShade="D9"/>
            <w:noWrap/>
            <w:vAlign w:val="bottom"/>
            <w:hideMark/>
          </w:tcPr>
          <w:p w14:paraId="18579C15" w14:textId="77777777" w:rsidR="00871B0D" w:rsidRPr="00D8279F" w:rsidRDefault="00871B0D" w:rsidP="00095374">
            <w:pPr>
              <w:spacing w:after="0" w:line="240" w:lineRule="auto"/>
              <w:rPr>
                <w:rFonts w:ascii="Arial" w:eastAsia="Times New Roman" w:hAnsi="Arial" w:cs="Arial"/>
                <w:b/>
                <w:bCs/>
                <w:sz w:val="20"/>
                <w:szCs w:val="20"/>
              </w:rPr>
            </w:pPr>
            <w:r w:rsidRPr="00D8279F">
              <w:rPr>
                <w:rFonts w:ascii="Arial" w:eastAsia="Times New Roman" w:hAnsi="Arial" w:cs="Arial"/>
                <w:b/>
                <w:bCs/>
                <w:sz w:val="20"/>
                <w:szCs w:val="20"/>
              </w:rPr>
              <w:t>ADDRESS</w:t>
            </w:r>
          </w:p>
        </w:tc>
        <w:tc>
          <w:tcPr>
            <w:tcW w:w="1629" w:type="dxa"/>
            <w:tcBorders>
              <w:top w:val="single" w:sz="4" w:space="0" w:color="auto"/>
              <w:left w:val="single" w:sz="6" w:space="0" w:color="auto"/>
              <w:bottom w:val="single" w:sz="6" w:space="0" w:color="auto"/>
              <w:right w:val="single" w:sz="6" w:space="0" w:color="auto"/>
            </w:tcBorders>
            <w:shd w:val="clear" w:color="auto" w:fill="D9D9D9" w:themeFill="background1" w:themeFillShade="D9"/>
            <w:noWrap/>
            <w:vAlign w:val="bottom"/>
            <w:hideMark/>
          </w:tcPr>
          <w:p w14:paraId="740B97C2" w14:textId="77777777" w:rsidR="00871B0D" w:rsidRPr="00D8279F" w:rsidRDefault="00871B0D" w:rsidP="00095374">
            <w:pPr>
              <w:spacing w:after="0" w:line="240" w:lineRule="auto"/>
              <w:rPr>
                <w:rFonts w:ascii="Arial" w:eastAsia="Times New Roman" w:hAnsi="Arial" w:cs="Arial"/>
                <w:b/>
                <w:bCs/>
                <w:sz w:val="20"/>
                <w:szCs w:val="20"/>
              </w:rPr>
            </w:pPr>
            <w:r w:rsidRPr="00D8279F">
              <w:rPr>
                <w:rFonts w:ascii="Arial" w:eastAsia="Times New Roman" w:hAnsi="Arial" w:cs="Arial"/>
                <w:b/>
                <w:bCs/>
                <w:sz w:val="20"/>
                <w:szCs w:val="20"/>
              </w:rPr>
              <w:t> </w:t>
            </w:r>
          </w:p>
        </w:tc>
      </w:tr>
      <w:tr w:rsidR="00871B0D" w:rsidRPr="00D8279F" w14:paraId="1EBBB9C0" w14:textId="77777777" w:rsidTr="00095374">
        <w:trPr>
          <w:trHeight w:val="288"/>
        </w:trPr>
        <w:tc>
          <w:tcPr>
            <w:tcW w:w="900"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0CC6FCED" w14:textId="77777777" w:rsidR="00871B0D" w:rsidRPr="00D8279F" w:rsidRDefault="00871B0D" w:rsidP="00095374">
            <w:pPr>
              <w:spacing w:after="0" w:line="240" w:lineRule="auto"/>
              <w:rPr>
                <w:rFonts w:ascii="Arial" w:eastAsia="Times New Roman" w:hAnsi="Arial" w:cs="Arial"/>
                <w:b/>
                <w:bCs/>
                <w:sz w:val="20"/>
                <w:szCs w:val="20"/>
              </w:rPr>
            </w:pPr>
          </w:p>
        </w:tc>
        <w:tc>
          <w:tcPr>
            <w:tcW w:w="1350"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48E1CF90" w14:textId="77777777" w:rsidR="00871B0D" w:rsidRPr="00D8279F" w:rsidRDefault="00871B0D" w:rsidP="00095374">
            <w:pPr>
              <w:spacing w:after="0" w:line="240" w:lineRule="auto"/>
              <w:rPr>
                <w:rFonts w:ascii="Arial" w:eastAsia="Times New Roman" w:hAnsi="Arial" w:cs="Arial"/>
                <w:b/>
                <w:bCs/>
                <w:sz w:val="20"/>
                <w:szCs w:val="20"/>
              </w:rPr>
            </w:pPr>
          </w:p>
        </w:tc>
        <w:tc>
          <w:tcPr>
            <w:tcW w:w="3139" w:type="dxa"/>
            <w:tcBorders>
              <w:top w:val="single" w:sz="4" w:space="0" w:color="auto"/>
              <w:left w:val="single" w:sz="4" w:space="0" w:color="auto"/>
              <w:bottom w:val="single" w:sz="6" w:space="0" w:color="auto"/>
              <w:right w:val="single" w:sz="6" w:space="0" w:color="auto"/>
            </w:tcBorders>
            <w:shd w:val="clear" w:color="auto" w:fill="D9D9D9" w:themeFill="background1" w:themeFillShade="D9"/>
            <w:noWrap/>
            <w:vAlign w:val="bottom"/>
          </w:tcPr>
          <w:p w14:paraId="19E49B62" w14:textId="77777777" w:rsidR="00871B0D" w:rsidRPr="00B16C16" w:rsidRDefault="00871B0D" w:rsidP="00095374">
            <w:pPr>
              <w:spacing w:after="0" w:line="240" w:lineRule="auto"/>
              <w:rPr>
                <w:rFonts w:ascii="Arial" w:eastAsia="Times New Roman" w:hAnsi="Arial" w:cs="Arial"/>
                <w:color w:val="C00000"/>
                <w:sz w:val="20"/>
                <w:szCs w:val="20"/>
              </w:rPr>
            </w:pPr>
            <w:r w:rsidRPr="00D8279F">
              <w:rPr>
                <w:rFonts w:ascii="Arial" w:eastAsia="Times New Roman" w:hAnsi="Arial" w:cs="Arial"/>
                <w:color w:val="C00000"/>
                <w:sz w:val="20"/>
                <w:szCs w:val="20"/>
              </w:rPr>
              <w:t>Orlando</w:t>
            </w:r>
            <w:r>
              <w:rPr>
                <w:rFonts w:ascii="Arial" w:eastAsia="Times New Roman" w:hAnsi="Arial" w:cs="Arial"/>
                <w:color w:val="C00000"/>
                <w:sz w:val="20"/>
                <w:szCs w:val="20"/>
              </w:rPr>
              <w:t xml:space="preserve"> (Central)</w:t>
            </w:r>
            <w:r w:rsidRPr="00D8279F">
              <w:rPr>
                <w:rFonts w:ascii="Arial" w:eastAsia="Times New Roman" w:hAnsi="Arial" w:cs="Arial"/>
                <w:color w:val="C00000"/>
                <w:sz w:val="20"/>
                <w:szCs w:val="20"/>
              </w:rPr>
              <w:t xml:space="preserve"> </w:t>
            </w:r>
            <w:r>
              <w:rPr>
                <w:rFonts w:ascii="Arial" w:eastAsia="Times New Roman" w:hAnsi="Arial" w:cs="Arial"/>
                <w:color w:val="C00000"/>
                <w:sz w:val="20"/>
                <w:szCs w:val="20"/>
              </w:rPr>
              <w:t>region</w:t>
            </w:r>
          </w:p>
        </w:tc>
        <w:tc>
          <w:tcPr>
            <w:tcW w:w="3240" w:type="dxa"/>
            <w:tcBorders>
              <w:top w:val="single" w:sz="4" w:space="0" w:color="auto"/>
              <w:left w:val="single" w:sz="6" w:space="0" w:color="auto"/>
              <w:bottom w:val="single" w:sz="6" w:space="0" w:color="auto"/>
              <w:right w:val="single" w:sz="6" w:space="0" w:color="auto"/>
            </w:tcBorders>
            <w:shd w:val="clear" w:color="auto" w:fill="D9D9D9" w:themeFill="background1" w:themeFillShade="D9"/>
            <w:noWrap/>
            <w:vAlign w:val="bottom"/>
          </w:tcPr>
          <w:p w14:paraId="7229D0CC" w14:textId="77777777" w:rsidR="00871B0D" w:rsidRPr="00D8279F" w:rsidRDefault="00871B0D" w:rsidP="00095374">
            <w:pPr>
              <w:spacing w:after="0" w:line="240" w:lineRule="auto"/>
              <w:rPr>
                <w:rFonts w:ascii="Arial" w:eastAsia="Times New Roman" w:hAnsi="Arial" w:cs="Arial"/>
                <w:b/>
                <w:bCs/>
                <w:sz w:val="20"/>
                <w:szCs w:val="20"/>
              </w:rPr>
            </w:pPr>
          </w:p>
        </w:tc>
        <w:tc>
          <w:tcPr>
            <w:tcW w:w="1629" w:type="dxa"/>
            <w:tcBorders>
              <w:top w:val="single" w:sz="4" w:space="0" w:color="auto"/>
              <w:left w:val="single" w:sz="6" w:space="0" w:color="auto"/>
              <w:bottom w:val="single" w:sz="6" w:space="0" w:color="auto"/>
              <w:right w:val="single" w:sz="6" w:space="0" w:color="auto"/>
            </w:tcBorders>
            <w:shd w:val="clear" w:color="auto" w:fill="D9D9D9" w:themeFill="background1" w:themeFillShade="D9"/>
            <w:noWrap/>
            <w:vAlign w:val="bottom"/>
          </w:tcPr>
          <w:p w14:paraId="493C05EA" w14:textId="77777777" w:rsidR="00871B0D" w:rsidRPr="00D8279F" w:rsidRDefault="00871B0D" w:rsidP="00095374">
            <w:pPr>
              <w:spacing w:after="0" w:line="240" w:lineRule="auto"/>
              <w:rPr>
                <w:rFonts w:ascii="Arial" w:eastAsia="Times New Roman" w:hAnsi="Arial" w:cs="Arial"/>
                <w:b/>
                <w:bCs/>
                <w:sz w:val="20"/>
                <w:szCs w:val="20"/>
              </w:rPr>
            </w:pPr>
          </w:p>
        </w:tc>
      </w:tr>
      <w:tr w:rsidR="00871B0D" w:rsidRPr="00D8279F" w14:paraId="4617A35C" w14:textId="77777777" w:rsidTr="00095374">
        <w:trPr>
          <w:trHeight w:val="372"/>
        </w:trPr>
        <w:tc>
          <w:tcPr>
            <w:tcW w:w="900" w:type="dxa"/>
            <w:tcBorders>
              <w:top w:val="single" w:sz="4" w:space="0" w:color="auto"/>
              <w:left w:val="single" w:sz="4" w:space="0" w:color="auto"/>
              <w:bottom w:val="single" w:sz="4" w:space="0" w:color="auto"/>
              <w:right w:val="single" w:sz="4" w:space="0" w:color="auto"/>
            </w:tcBorders>
          </w:tcPr>
          <w:p w14:paraId="22D1C921" w14:textId="77777777" w:rsidR="00871B0D" w:rsidRPr="00D8279F" w:rsidRDefault="00871B0D" w:rsidP="00095374">
            <w:pPr>
              <w:spacing w:after="0" w:line="240" w:lineRule="auto"/>
              <w:rPr>
                <w:rFonts w:ascii="Arial" w:eastAsia="Times New Roman" w:hAnsi="Arial" w:cs="Arial"/>
                <w:color w:val="C00000"/>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51DAA50" w14:textId="77777777" w:rsidR="00871B0D" w:rsidRPr="00D8279F" w:rsidRDefault="00871B0D" w:rsidP="00095374">
            <w:pPr>
              <w:spacing w:after="0" w:line="240" w:lineRule="auto"/>
              <w:rPr>
                <w:rFonts w:ascii="Arial" w:eastAsia="Times New Roman" w:hAnsi="Arial" w:cs="Arial"/>
                <w:color w:val="C00000"/>
                <w:sz w:val="16"/>
                <w:szCs w:val="16"/>
              </w:rPr>
            </w:pPr>
          </w:p>
          <w:p w14:paraId="3E1BA929"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r>
              <w:rPr>
                <w:rFonts w:ascii="Arial" w:eastAsia="Times New Roman" w:hAnsi="Arial" w:cs="Arial"/>
                <w:sz w:val="16"/>
                <w:szCs w:val="16"/>
              </w:rPr>
              <w:t>/Mammo</w:t>
            </w:r>
          </w:p>
        </w:tc>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56B87"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Orlando Regional Medical Center</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0A6AE786"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1414 Kuhl Ave, Orlando,  MP #3</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14:paraId="4240AC1D"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Orlando</w:t>
            </w:r>
          </w:p>
        </w:tc>
      </w:tr>
      <w:tr w:rsidR="00871B0D" w:rsidRPr="00D8279F" w14:paraId="2E7FF511" w14:textId="77777777" w:rsidTr="00095374">
        <w:trPr>
          <w:trHeight w:val="372"/>
        </w:trPr>
        <w:tc>
          <w:tcPr>
            <w:tcW w:w="900" w:type="dxa"/>
            <w:tcBorders>
              <w:top w:val="nil"/>
              <w:left w:val="single" w:sz="4" w:space="0" w:color="auto"/>
              <w:bottom w:val="single" w:sz="4" w:space="0" w:color="auto"/>
              <w:right w:val="single" w:sz="4" w:space="0" w:color="auto"/>
            </w:tcBorders>
          </w:tcPr>
          <w:p w14:paraId="13E2DD90"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015A8853"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139" w:type="dxa"/>
            <w:tcBorders>
              <w:top w:val="nil"/>
              <w:left w:val="single" w:sz="4" w:space="0" w:color="auto"/>
              <w:bottom w:val="single" w:sz="4" w:space="0" w:color="auto"/>
              <w:right w:val="single" w:sz="4" w:space="0" w:color="auto"/>
            </w:tcBorders>
            <w:shd w:val="clear" w:color="auto" w:fill="auto"/>
            <w:noWrap/>
            <w:vAlign w:val="bottom"/>
            <w:hideMark/>
          </w:tcPr>
          <w:p w14:paraId="092C95AC"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Dr. Phillips Hospital</w:t>
            </w:r>
          </w:p>
        </w:tc>
        <w:tc>
          <w:tcPr>
            <w:tcW w:w="3240" w:type="dxa"/>
            <w:tcBorders>
              <w:top w:val="nil"/>
              <w:left w:val="nil"/>
              <w:bottom w:val="single" w:sz="4" w:space="0" w:color="auto"/>
              <w:right w:val="single" w:sz="4" w:space="0" w:color="auto"/>
            </w:tcBorders>
            <w:shd w:val="clear" w:color="auto" w:fill="auto"/>
            <w:noWrap/>
            <w:vAlign w:val="bottom"/>
            <w:hideMark/>
          </w:tcPr>
          <w:p w14:paraId="0E769FD6"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 9400 Turkey Lake Rd</w:t>
            </w:r>
          </w:p>
        </w:tc>
        <w:tc>
          <w:tcPr>
            <w:tcW w:w="1629" w:type="dxa"/>
            <w:tcBorders>
              <w:top w:val="nil"/>
              <w:left w:val="nil"/>
              <w:bottom w:val="single" w:sz="4" w:space="0" w:color="auto"/>
              <w:right w:val="single" w:sz="4" w:space="0" w:color="auto"/>
            </w:tcBorders>
            <w:shd w:val="clear" w:color="auto" w:fill="auto"/>
            <w:noWrap/>
            <w:vAlign w:val="bottom"/>
            <w:hideMark/>
          </w:tcPr>
          <w:p w14:paraId="77DE8422"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Orlando</w:t>
            </w:r>
          </w:p>
        </w:tc>
      </w:tr>
      <w:tr w:rsidR="00871B0D" w:rsidRPr="00D8279F" w14:paraId="4D767D70" w14:textId="77777777" w:rsidTr="00095374">
        <w:trPr>
          <w:trHeight w:val="372"/>
        </w:trPr>
        <w:tc>
          <w:tcPr>
            <w:tcW w:w="900" w:type="dxa"/>
            <w:tcBorders>
              <w:top w:val="nil"/>
              <w:left w:val="single" w:sz="4" w:space="0" w:color="auto"/>
              <w:bottom w:val="single" w:sz="4" w:space="0" w:color="auto"/>
              <w:right w:val="single" w:sz="4" w:space="0" w:color="auto"/>
            </w:tcBorders>
          </w:tcPr>
          <w:p w14:paraId="7DE94DD6"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7A5C0193"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r>
              <w:rPr>
                <w:rFonts w:ascii="Arial" w:eastAsia="Times New Roman" w:hAnsi="Arial" w:cs="Arial"/>
                <w:sz w:val="16"/>
                <w:szCs w:val="16"/>
              </w:rPr>
              <w:t>/Mammo</w:t>
            </w:r>
          </w:p>
        </w:tc>
        <w:tc>
          <w:tcPr>
            <w:tcW w:w="3139" w:type="dxa"/>
            <w:tcBorders>
              <w:top w:val="nil"/>
              <w:left w:val="single" w:sz="4" w:space="0" w:color="auto"/>
              <w:bottom w:val="single" w:sz="4" w:space="0" w:color="auto"/>
              <w:right w:val="single" w:sz="4" w:space="0" w:color="auto"/>
            </w:tcBorders>
            <w:shd w:val="clear" w:color="auto" w:fill="auto"/>
            <w:noWrap/>
            <w:vAlign w:val="bottom"/>
            <w:hideMark/>
          </w:tcPr>
          <w:p w14:paraId="36B567E7"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South Seminole Hospital</w:t>
            </w:r>
          </w:p>
        </w:tc>
        <w:tc>
          <w:tcPr>
            <w:tcW w:w="3240" w:type="dxa"/>
            <w:tcBorders>
              <w:top w:val="nil"/>
              <w:left w:val="nil"/>
              <w:bottom w:val="single" w:sz="4" w:space="0" w:color="auto"/>
              <w:right w:val="single" w:sz="4" w:space="0" w:color="auto"/>
            </w:tcBorders>
            <w:shd w:val="clear" w:color="auto" w:fill="auto"/>
            <w:noWrap/>
            <w:vAlign w:val="bottom"/>
            <w:hideMark/>
          </w:tcPr>
          <w:p w14:paraId="685FDA5D"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 555 West State Road 434</w:t>
            </w:r>
          </w:p>
        </w:tc>
        <w:tc>
          <w:tcPr>
            <w:tcW w:w="1629" w:type="dxa"/>
            <w:tcBorders>
              <w:top w:val="nil"/>
              <w:left w:val="nil"/>
              <w:bottom w:val="single" w:sz="4" w:space="0" w:color="auto"/>
              <w:right w:val="single" w:sz="4" w:space="0" w:color="auto"/>
            </w:tcBorders>
            <w:shd w:val="clear" w:color="auto" w:fill="auto"/>
            <w:noWrap/>
            <w:vAlign w:val="bottom"/>
            <w:hideMark/>
          </w:tcPr>
          <w:p w14:paraId="40490CA2"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Longwood</w:t>
            </w:r>
          </w:p>
        </w:tc>
      </w:tr>
      <w:tr w:rsidR="00871B0D" w:rsidRPr="00D8279F" w14:paraId="6BD8688F" w14:textId="77777777" w:rsidTr="00095374">
        <w:trPr>
          <w:trHeight w:val="372"/>
        </w:trPr>
        <w:tc>
          <w:tcPr>
            <w:tcW w:w="900" w:type="dxa"/>
            <w:tcBorders>
              <w:top w:val="nil"/>
              <w:left w:val="single" w:sz="4" w:space="0" w:color="auto"/>
              <w:bottom w:val="single" w:sz="4" w:space="0" w:color="auto"/>
              <w:right w:val="single" w:sz="4" w:space="0" w:color="auto"/>
            </w:tcBorders>
          </w:tcPr>
          <w:p w14:paraId="55B722AE"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6DBA43C0"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139" w:type="dxa"/>
            <w:tcBorders>
              <w:top w:val="nil"/>
              <w:left w:val="single" w:sz="4" w:space="0" w:color="auto"/>
              <w:bottom w:val="single" w:sz="4" w:space="0" w:color="auto"/>
              <w:right w:val="single" w:sz="4" w:space="0" w:color="auto"/>
            </w:tcBorders>
            <w:shd w:val="clear" w:color="auto" w:fill="auto"/>
            <w:noWrap/>
            <w:hideMark/>
          </w:tcPr>
          <w:p w14:paraId="1DC61516" w14:textId="77777777" w:rsidR="00871B0D" w:rsidRPr="00D8279F" w:rsidRDefault="00871B0D" w:rsidP="00095374">
            <w:pPr>
              <w:spacing w:after="0" w:line="240" w:lineRule="auto"/>
              <w:rPr>
                <w:rFonts w:ascii="Arial" w:eastAsia="Times New Roman" w:hAnsi="Arial" w:cs="Arial"/>
                <w:sz w:val="20"/>
                <w:szCs w:val="20"/>
              </w:rPr>
            </w:pPr>
          </w:p>
          <w:p w14:paraId="5323BC0A"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Health Central  Hospital</w:t>
            </w:r>
          </w:p>
        </w:tc>
        <w:tc>
          <w:tcPr>
            <w:tcW w:w="3240" w:type="dxa"/>
            <w:tcBorders>
              <w:top w:val="nil"/>
              <w:left w:val="nil"/>
              <w:bottom w:val="single" w:sz="4" w:space="0" w:color="auto"/>
              <w:right w:val="single" w:sz="4" w:space="0" w:color="auto"/>
            </w:tcBorders>
            <w:shd w:val="clear" w:color="auto" w:fill="auto"/>
            <w:vAlign w:val="bottom"/>
            <w:hideMark/>
          </w:tcPr>
          <w:p w14:paraId="1CF1BDAD"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10000 West Colonial Drive</w:t>
            </w:r>
          </w:p>
        </w:tc>
        <w:tc>
          <w:tcPr>
            <w:tcW w:w="1629" w:type="dxa"/>
            <w:tcBorders>
              <w:top w:val="nil"/>
              <w:left w:val="nil"/>
              <w:bottom w:val="single" w:sz="4" w:space="0" w:color="auto"/>
              <w:right w:val="single" w:sz="4" w:space="0" w:color="auto"/>
            </w:tcBorders>
            <w:shd w:val="clear" w:color="auto" w:fill="auto"/>
            <w:vAlign w:val="bottom"/>
            <w:hideMark/>
          </w:tcPr>
          <w:p w14:paraId="01065ADC"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Ocoee</w:t>
            </w:r>
          </w:p>
        </w:tc>
      </w:tr>
      <w:tr w:rsidR="00871B0D" w:rsidRPr="00D8279F" w14:paraId="744B4469" w14:textId="77777777" w:rsidTr="00095374">
        <w:trPr>
          <w:trHeight w:val="372"/>
        </w:trPr>
        <w:tc>
          <w:tcPr>
            <w:tcW w:w="900" w:type="dxa"/>
            <w:tcBorders>
              <w:top w:val="nil"/>
              <w:left w:val="single" w:sz="4" w:space="0" w:color="auto"/>
              <w:bottom w:val="single" w:sz="4" w:space="0" w:color="auto"/>
              <w:right w:val="single" w:sz="4" w:space="0" w:color="auto"/>
            </w:tcBorders>
          </w:tcPr>
          <w:p w14:paraId="68303075"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1BBFDD49" w14:textId="77777777" w:rsidR="00871B0D" w:rsidRPr="00D8279F" w:rsidRDefault="00871B0D" w:rsidP="00095374">
            <w:pPr>
              <w:spacing w:after="0" w:line="240" w:lineRule="auto"/>
              <w:rPr>
                <w:rFonts w:ascii="Arial" w:eastAsia="Times New Roman" w:hAnsi="Arial" w:cs="Arial"/>
                <w:sz w:val="16"/>
                <w:szCs w:val="16"/>
              </w:rPr>
            </w:pPr>
            <w:r>
              <w:rPr>
                <w:rFonts w:ascii="Arial" w:eastAsia="Times New Roman" w:hAnsi="Arial" w:cs="Arial"/>
                <w:sz w:val="16"/>
                <w:szCs w:val="16"/>
              </w:rPr>
              <w:t>CT/MR/Mammo</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2A98F8C3"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Simon Med Imaging Centers</w:t>
            </w:r>
          </w:p>
        </w:tc>
        <w:tc>
          <w:tcPr>
            <w:tcW w:w="3240" w:type="dxa"/>
            <w:tcBorders>
              <w:top w:val="nil"/>
              <w:left w:val="nil"/>
              <w:bottom w:val="single" w:sz="4" w:space="0" w:color="auto"/>
              <w:right w:val="single" w:sz="4" w:space="0" w:color="auto"/>
            </w:tcBorders>
            <w:shd w:val="clear" w:color="auto" w:fill="auto"/>
            <w:vAlign w:val="bottom"/>
          </w:tcPr>
          <w:p w14:paraId="498C1001"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Variable locations</w:t>
            </w:r>
          </w:p>
        </w:tc>
        <w:tc>
          <w:tcPr>
            <w:tcW w:w="1629" w:type="dxa"/>
            <w:tcBorders>
              <w:top w:val="nil"/>
              <w:left w:val="nil"/>
              <w:bottom w:val="single" w:sz="4" w:space="0" w:color="auto"/>
              <w:right w:val="single" w:sz="4" w:space="0" w:color="auto"/>
            </w:tcBorders>
            <w:shd w:val="clear" w:color="auto" w:fill="auto"/>
            <w:vAlign w:val="bottom"/>
          </w:tcPr>
          <w:p w14:paraId="1D4ED4ED"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Orlando area</w:t>
            </w:r>
          </w:p>
        </w:tc>
      </w:tr>
      <w:tr w:rsidR="00871B0D" w:rsidRPr="00D8279F" w14:paraId="7A82DBD3" w14:textId="77777777" w:rsidTr="00095374">
        <w:trPr>
          <w:trHeight w:val="372"/>
        </w:trPr>
        <w:tc>
          <w:tcPr>
            <w:tcW w:w="900" w:type="dxa"/>
            <w:tcBorders>
              <w:top w:val="nil"/>
              <w:left w:val="single" w:sz="4" w:space="0" w:color="auto"/>
              <w:bottom w:val="single" w:sz="4" w:space="0" w:color="auto"/>
              <w:right w:val="single" w:sz="4" w:space="0" w:color="auto"/>
            </w:tcBorders>
          </w:tcPr>
          <w:p w14:paraId="068C78D1"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5603A964"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r>
              <w:rPr>
                <w:rFonts w:ascii="Arial" w:eastAsia="Times New Roman" w:hAnsi="Arial" w:cs="Arial"/>
                <w:sz w:val="16"/>
                <w:szCs w:val="16"/>
              </w:rPr>
              <w:t>/Mammo</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65863565"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Central Florida Regional Hospital</w:t>
            </w:r>
          </w:p>
        </w:tc>
        <w:tc>
          <w:tcPr>
            <w:tcW w:w="3240" w:type="dxa"/>
            <w:tcBorders>
              <w:top w:val="nil"/>
              <w:left w:val="nil"/>
              <w:bottom w:val="single" w:sz="4" w:space="0" w:color="auto"/>
              <w:right w:val="single" w:sz="4" w:space="0" w:color="auto"/>
            </w:tcBorders>
            <w:shd w:val="clear" w:color="auto" w:fill="auto"/>
            <w:vAlign w:val="bottom"/>
          </w:tcPr>
          <w:p w14:paraId="68BB5C40"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1401 West Seminole Blvd</w:t>
            </w:r>
          </w:p>
        </w:tc>
        <w:tc>
          <w:tcPr>
            <w:tcW w:w="1629" w:type="dxa"/>
            <w:tcBorders>
              <w:top w:val="nil"/>
              <w:left w:val="nil"/>
              <w:bottom w:val="single" w:sz="4" w:space="0" w:color="auto"/>
              <w:right w:val="single" w:sz="4" w:space="0" w:color="auto"/>
            </w:tcBorders>
            <w:shd w:val="clear" w:color="auto" w:fill="auto"/>
            <w:vAlign w:val="bottom"/>
          </w:tcPr>
          <w:p w14:paraId="76CEE70D"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Sanford</w:t>
            </w:r>
          </w:p>
        </w:tc>
      </w:tr>
      <w:tr w:rsidR="00871B0D" w:rsidRPr="00D8279F" w14:paraId="77CE5A56" w14:textId="77777777" w:rsidTr="00095374">
        <w:trPr>
          <w:trHeight w:val="372"/>
        </w:trPr>
        <w:tc>
          <w:tcPr>
            <w:tcW w:w="900" w:type="dxa"/>
            <w:tcBorders>
              <w:top w:val="nil"/>
              <w:left w:val="single" w:sz="4" w:space="0" w:color="auto"/>
              <w:bottom w:val="single" w:sz="4" w:space="0" w:color="auto"/>
              <w:right w:val="single" w:sz="4" w:space="0" w:color="auto"/>
            </w:tcBorders>
            <w:shd w:val="clear" w:color="auto" w:fill="D9D9D9" w:themeFill="background1" w:themeFillShade="D9"/>
          </w:tcPr>
          <w:p w14:paraId="09382278" w14:textId="77777777" w:rsidR="00871B0D" w:rsidRPr="00D8279F" w:rsidRDefault="00871B0D" w:rsidP="00095374">
            <w:pPr>
              <w:spacing w:after="0" w:line="240" w:lineRule="auto"/>
              <w:rPr>
                <w:rFonts w:ascii="Arial" w:eastAsia="Times New Roman" w:hAnsi="Arial" w:cs="Arial"/>
                <w:i/>
                <w:color w:val="C00000"/>
                <w:sz w:val="20"/>
                <w:szCs w:val="20"/>
              </w:rPr>
            </w:pPr>
          </w:p>
        </w:tc>
        <w:tc>
          <w:tcPr>
            <w:tcW w:w="1350" w:type="dxa"/>
            <w:tcBorders>
              <w:top w:val="nil"/>
              <w:left w:val="single" w:sz="4" w:space="0" w:color="auto"/>
              <w:bottom w:val="single" w:sz="4" w:space="0" w:color="auto"/>
              <w:right w:val="single" w:sz="4" w:space="0" w:color="auto"/>
            </w:tcBorders>
            <w:shd w:val="clear" w:color="auto" w:fill="D9D9D9" w:themeFill="background1" w:themeFillShade="D9"/>
          </w:tcPr>
          <w:p w14:paraId="498F0FF6" w14:textId="77777777" w:rsidR="00871B0D" w:rsidRPr="00D8279F" w:rsidRDefault="00871B0D" w:rsidP="00095374">
            <w:pPr>
              <w:spacing w:after="0" w:line="240" w:lineRule="auto"/>
              <w:rPr>
                <w:rFonts w:ascii="Arial" w:eastAsia="Times New Roman" w:hAnsi="Arial" w:cs="Arial"/>
                <w:i/>
                <w:color w:val="C00000"/>
                <w:sz w:val="16"/>
                <w:szCs w:val="16"/>
              </w:rPr>
            </w:pPr>
          </w:p>
        </w:tc>
        <w:tc>
          <w:tcPr>
            <w:tcW w:w="313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0643D51" w14:textId="77777777" w:rsidR="00871B0D" w:rsidRPr="00D8279F" w:rsidRDefault="00871B0D" w:rsidP="00095374">
            <w:pPr>
              <w:spacing w:after="0" w:line="240" w:lineRule="auto"/>
              <w:rPr>
                <w:rFonts w:ascii="Arial" w:eastAsia="Times New Roman" w:hAnsi="Arial" w:cs="Arial"/>
                <w:i/>
                <w:sz w:val="20"/>
                <w:szCs w:val="20"/>
              </w:rPr>
            </w:pPr>
            <w:r w:rsidRPr="00D8279F">
              <w:rPr>
                <w:rFonts w:ascii="Arial" w:eastAsia="Times New Roman" w:hAnsi="Arial" w:cs="Arial"/>
                <w:i/>
                <w:color w:val="C00000"/>
                <w:sz w:val="20"/>
                <w:szCs w:val="20"/>
              </w:rPr>
              <w:t>(South region)</w:t>
            </w:r>
          </w:p>
        </w:tc>
        <w:tc>
          <w:tcPr>
            <w:tcW w:w="3240" w:type="dxa"/>
            <w:tcBorders>
              <w:top w:val="nil"/>
              <w:left w:val="nil"/>
              <w:bottom w:val="single" w:sz="4" w:space="0" w:color="auto"/>
              <w:right w:val="single" w:sz="4" w:space="0" w:color="auto"/>
            </w:tcBorders>
            <w:shd w:val="clear" w:color="auto" w:fill="D9D9D9" w:themeFill="background1" w:themeFillShade="D9"/>
            <w:vAlign w:val="bottom"/>
          </w:tcPr>
          <w:p w14:paraId="709103F2" w14:textId="77777777" w:rsidR="00871B0D" w:rsidRPr="00D8279F" w:rsidRDefault="00871B0D" w:rsidP="00095374">
            <w:pPr>
              <w:spacing w:after="0" w:line="240" w:lineRule="auto"/>
              <w:rPr>
                <w:rFonts w:ascii="Arial" w:eastAsia="Times New Roman" w:hAnsi="Arial" w:cs="Arial"/>
                <w:sz w:val="20"/>
                <w:szCs w:val="20"/>
              </w:rPr>
            </w:pPr>
          </w:p>
        </w:tc>
        <w:tc>
          <w:tcPr>
            <w:tcW w:w="1629" w:type="dxa"/>
            <w:tcBorders>
              <w:top w:val="nil"/>
              <w:left w:val="nil"/>
              <w:bottom w:val="single" w:sz="4" w:space="0" w:color="auto"/>
              <w:right w:val="single" w:sz="4" w:space="0" w:color="auto"/>
            </w:tcBorders>
            <w:shd w:val="clear" w:color="auto" w:fill="D9D9D9" w:themeFill="background1" w:themeFillShade="D9"/>
            <w:vAlign w:val="bottom"/>
          </w:tcPr>
          <w:p w14:paraId="06514B9C" w14:textId="77777777" w:rsidR="00871B0D" w:rsidRPr="00D8279F" w:rsidRDefault="00871B0D" w:rsidP="00095374">
            <w:pPr>
              <w:spacing w:after="0" w:line="240" w:lineRule="auto"/>
              <w:rPr>
                <w:rFonts w:ascii="Arial" w:eastAsia="Times New Roman" w:hAnsi="Arial" w:cs="Arial"/>
                <w:sz w:val="20"/>
                <w:szCs w:val="20"/>
              </w:rPr>
            </w:pPr>
          </w:p>
        </w:tc>
      </w:tr>
      <w:tr w:rsidR="00871B0D" w:rsidRPr="00D8279F" w14:paraId="3252A465" w14:textId="77777777" w:rsidTr="00095374">
        <w:trPr>
          <w:trHeight w:val="372"/>
        </w:trPr>
        <w:tc>
          <w:tcPr>
            <w:tcW w:w="900" w:type="dxa"/>
            <w:tcBorders>
              <w:top w:val="nil"/>
              <w:left w:val="single" w:sz="4" w:space="0" w:color="auto"/>
              <w:bottom w:val="single" w:sz="4" w:space="0" w:color="auto"/>
              <w:right w:val="single" w:sz="4" w:space="0" w:color="auto"/>
            </w:tcBorders>
            <w:shd w:val="clear" w:color="auto" w:fill="auto"/>
          </w:tcPr>
          <w:p w14:paraId="426C9E10" w14:textId="77777777" w:rsidR="00871B0D" w:rsidRPr="00D8279F" w:rsidRDefault="00871B0D" w:rsidP="00095374">
            <w:pPr>
              <w:spacing w:after="0" w:line="240" w:lineRule="auto"/>
              <w:rPr>
                <w:rFonts w:ascii="Arial" w:eastAsia="Times New Roman" w:hAnsi="Arial" w:cs="Arial"/>
                <w:i/>
                <w:color w:val="C00000"/>
                <w:sz w:val="20"/>
                <w:szCs w:val="20"/>
              </w:rPr>
            </w:pPr>
          </w:p>
        </w:tc>
        <w:tc>
          <w:tcPr>
            <w:tcW w:w="1350" w:type="dxa"/>
            <w:tcBorders>
              <w:top w:val="nil"/>
              <w:left w:val="single" w:sz="4" w:space="0" w:color="auto"/>
              <w:bottom w:val="single" w:sz="4" w:space="0" w:color="auto"/>
              <w:right w:val="single" w:sz="4" w:space="0" w:color="auto"/>
            </w:tcBorders>
            <w:shd w:val="clear" w:color="auto" w:fill="auto"/>
          </w:tcPr>
          <w:p w14:paraId="5BF8995D"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r>
              <w:rPr>
                <w:rFonts w:ascii="Arial" w:eastAsia="Times New Roman" w:hAnsi="Arial" w:cs="Arial"/>
                <w:sz w:val="16"/>
                <w:szCs w:val="16"/>
              </w:rPr>
              <w:t>/Mammo</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6B205E8C"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South Lake Hospital</w:t>
            </w:r>
          </w:p>
        </w:tc>
        <w:tc>
          <w:tcPr>
            <w:tcW w:w="3240" w:type="dxa"/>
            <w:tcBorders>
              <w:top w:val="nil"/>
              <w:left w:val="nil"/>
              <w:bottom w:val="single" w:sz="4" w:space="0" w:color="auto"/>
              <w:right w:val="single" w:sz="4" w:space="0" w:color="auto"/>
            </w:tcBorders>
            <w:shd w:val="clear" w:color="auto" w:fill="auto"/>
            <w:vAlign w:val="bottom"/>
          </w:tcPr>
          <w:p w14:paraId="53D811ED"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1900 Don Wickham Dr.</w:t>
            </w:r>
          </w:p>
        </w:tc>
        <w:tc>
          <w:tcPr>
            <w:tcW w:w="1629" w:type="dxa"/>
            <w:tcBorders>
              <w:top w:val="nil"/>
              <w:left w:val="nil"/>
              <w:bottom w:val="single" w:sz="4" w:space="0" w:color="auto"/>
              <w:right w:val="single" w:sz="4" w:space="0" w:color="auto"/>
            </w:tcBorders>
            <w:shd w:val="clear" w:color="auto" w:fill="auto"/>
            <w:vAlign w:val="bottom"/>
          </w:tcPr>
          <w:p w14:paraId="23348EAF"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Clermont</w:t>
            </w:r>
          </w:p>
        </w:tc>
      </w:tr>
      <w:tr w:rsidR="00871B0D" w:rsidRPr="00D8279F" w14:paraId="7375D323" w14:textId="77777777" w:rsidTr="00095374">
        <w:trPr>
          <w:trHeight w:val="372"/>
        </w:trPr>
        <w:tc>
          <w:tcPr>
            <w:tcW w:w="900" w:type="dxa"/>
            <w:tcBorders>
              <w:top w:val="nil"/>
              <w:left w:val="single" w:sz="4" w:space="0" w:color="auto"/>
              <w:bottom w:val="single" w:sz="4" w:space="0" w:color="auto"/>
              <w:right w:val="single" w:sz="4" w:space="0" w:color="auto"/>
            </w:tcBorders>
          </w:tcPr>
          <w:p w14:paraId="277981D9"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7B771C6C"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139" w:type="dxa"/>
            <w:tcBorders>
              <w:top w:val="nil"/>
              <w:left w:val="single" w:sz="4" w:space="0" w:color="auto"/>
              <w:bottom w:val="single" w:sz="4" w:space="0" w:color="auto"/>
              <w:right w:val="single" w:sz="4" w:space="0" w:color="auto"/>
            </w:tcBorders>
            <w:shd w:val="clear" w:color="auto" w:fill="auto"/>
            <w:noWrap/>
            <w:vAlign w:val="bottom"/>
            <w:hideMark/>
          </w:tcPr>
          <w:p w14:paraId="238A5D16"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Kissimmee Outpatient Center</w:t>
            </w:r>
          </w:p>
        </w:tc>
        <w:tc>
          <w:tcPr>
            <w:tcW w:w="3240" w:type="dxa"/>
            <w:tcBorders>
              <w:top w:val="nil"/>
              <w:left w:val="nil"/>
              <w:bottom w:val="single" w:sz="4" w:space="0" w:color="auto"/>
              <w:right w:val="single" w:sz="4" w:space="0" w:color="auto"/>
            </w:tcBorders>
            <w:shd w:val="clear" w:color="auto" w:fill="auto"/>
            <w:noWrap/>
            <w:vAlign w:val="bottom"/>
            <w:hideMark/>
          </w:tcPr>
          <w:p w14:paraId="0E21E698"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1503 West Oak Street</w:t>
            </w:r>
          </w:p>
        </w:tc>
        <w:tc>
          <w:tcPr>
            <w:tcW w:w="1629" w:type="dxa"/>
            <w:tcBorders>
              <w:top w:val="nil"/>
              <w:left w:val="nil"/>
              <w:bottom w:val="single" w:sz="4" w:space="0" w:color="auto"/>
              <w:right w:val="single" w:sz="4" w:space="0" w:color="auto"/>
            </w:tcBorders>
            <w:shd w:val="clear" w:color="auto" w:fill="auto"/>
            <w:noWrap/>
            <w:vAlign w:val="bottom"/>
            <w:hideMark/>
          </w:tcPr>
          <w:p w14:paraId="45980147"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Kissimmee</w:t>
            </w:r>
          </w:p>
        </w:tc>
      </w:tr>
      <w:tr w:rsidR="00871B0D" w:rsidRPr="00D8279F" w14:paraId="5B49A15B" w14:textId="77777777" w:rsidTr="00095374">
        <w:trPr>
          <w:trHeight w:val="372"/>
        </w:trPr>
        <w:tc>
          <w:tcPr>
            <w:tcW w:w="900" w:type="dxa"/>
            <w:tcBorders>
              <w:top w:val="nil"/>
              <w:left w:val="single" w:sz="4" w:space="0" w:color="auto"/>
              <w:bottom w:val="single" w:sz="4" w:space="0" w:color="auto"/>
              <w:right w:val="single" w:sz="4" w:space="0" w:color="auto"/>
            </w:tcBorders>
          </w:tcPr>
          <w:p w14:paraId="0A31D776"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35237327"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r>
              <w:rPr>
                <w:rFonts w:ascii="Arial" w:eastAsia="Times New Roman" w:hAnsi="Arial" w:cs="Arial"/>
                <w:sz w:val="16"/>
                <w:szCs w:val="16"/>
              </w:rPr>
              <w:t>/Mammo</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2C057C3B"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Osceola Regional Medical Center</w:t>
            </w:r>
          </w:p>
        </w:tc>
        <w:tc>
          <w:tcPr>
            <w:tcW w:w="3240" w:type="dxa"/>
            <w:tcBorders>
              <w:top w:val="nil"/>
              <w:left w:val="nil"/>
              <w:bottom w:val="single" w:sz="4" w:space="0" w:color="auto"/>
              <w:right w:val="single" w:sz="4" w:space="0" w:color="auto"/>
            </w:tcBorders>
            <w:shd w:val="clear" w:color="auto" w:fill="auto"/>
            <w:noWrap/>
            <w:vAlign w:val="bottom"/>
          </w:tcPr>
          <w:p w14:paraId="697BADD6"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700 West Oak Street</w:t>
            </w:r>
          </w:p>
        </w:tc>
        <w:tc>
          <w:tcPr>
            <w:tcW w:w="1629" w:type="dxa"/>
            <w:tcBorders>
              <w:top w:val="nil"/>
              <w:left w:val="nil"/>
              <w:bottom w:val="single" w:sz="4" w:space="0" w:color="auto"/>
              <w:right w:val="single" w:sz="4" w:space="0" w:color="auto"/>
            </w:tcBorders>
            <w:shd w:val="clear" w:color="auto" w:fill="auto"/>
            <w:noWrap/>
            <w:vAlign w:val="bottom"/>
          </w:tcPr>
          <w:p w14:paraId="48C8D2BE"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Kissimmee</w:t>
            </w:r>
          </w:p>
        </w:tc>
      </w:tr>
      <w:tr w:rsidR="00871B0D" w:rsidRPr="00D8279F" w14:paraId="5924F318" w14:textId="77777777" w:rsidTr="00095374">
        <w:trPr>
          <w:trHeight w:val="372"/>
        </w:trPr>
        <w:tc>
          <w:tcPr>
            <w:tcW w:w="900" w:type="dxa"/>
            <w:tcBorders>
              <w:top w:val="nil"/>
              <w:left w:val="single" w:sz="4" w:space="0" w:color="auto"/>
              <w:bottom w:val="single" w:sz="4" w:space="0" w:color="auto"/>
              <w:right w:val="single" w:sz="4" w:space="0" w:color="auto"/>
            </w:tcBorders>
          </w:tcPr>
          <w:p w14:paraId="32C01433"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0DD3B0D6"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0D33C016"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St. Cloud Regional Medical Center</w:t>
            </w:r>
          </w:p>
        </w:tc>
        <w:tc>
          <w:tcPr>
            <w:tcW w:w="3240" w:type="dxa"/>
            <w:tcBorders>
              <w:top w:val="nil"/>
              <w:left w:val="nil"/>
              <w:bottom w:val="single" w:sz="4" w:space="0" w:color="auto"/>
              <w:right w:val="single" w:sz="4" w:space="0" w:color="auto"/>
            </w:tcBorders>
            <w:shd w:val="clear" w:color="auto" w:fill="auto"/>
            <w:vAlign w:val="bottom"/>
          </w:tcPr>
          <w:p w14:paraId="155CC444"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2906 17th Street</w:t>
            </w:r>
          </w:p>
        </w:tc>
        <w:tc>
          <w:tcPr>
            <w:tcW w:w="1629" w:type="dxa"/>
            <w:tcBorders>
              <w:top w:val="nil"/>
              <w:left w:val="nil"/>
              <w:bottom w:val="single" w:sz="4" w:space="0" w:color="auto"/>
              <w:right w:val="single" w:sz="4" w:space="0" w:color="auto"/>
            </w:tcBorders>
            <w:shd w:val="clear" w:color="auto" w:fill="auto"/>
            <w:vAlign w:val="bottom"/>
          </w:tcPr>
          <w:p w14:paraId="22E227FE"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St. Cloud</w:t>
            </w:r>
          </w:p>
        </w:tc>
      </w:tr>
      <w:tr w:rsidR="00871B0D" w:rsidRPr="00D8279F" w14:paraId="40737BFE" w14:textId="77777777" w:rsidTr="00095374">
        <w:trPr>
          <w:trHeight w:val="372"/>
        </w:trPr>
        <w:tc>
          <w:tcPr>
            <w:tcW w:w="900" w:type="dxa"/>
            <w:tcBorders>
              <w:top w:val="nil"/>
              <w:left w:val="single" w:sz="4" w:space="0" w:color="auto"/>
              <w:bottom w:val="single" w:sz="4" w:space="0" w:color="auto"/>
              <w:right w:val="single" w:sz="4" w:space="0" w:color="auto"/>
            </w:tcBorders>
          </w:tcPr>
          <w:p w14:paraId="798EC5EB"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754BBF48"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MR</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75F6112F"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Lakeland Regional Medical Center</w:t>
            </w:r>
          </w:p>
        </w:tc>
        <w:tc>
          <w:tcPr>
            <w:tcW w:w="3240" w:type="dxa"/>
            <w:tcBorders>
              <w:top w:val="nil"/>
              <w:left w:val="nil"/>
              <w:bottom w:val="single" w:sz="4" w:space="0" w:color="auto"/>
              <w:right w:val="single" w:sz="4" w:space="0" w:color="auto"/>
            </w:tcBorders>
            <w:shd w:val="clear" w:color="auto" w:fill="auto"/>
            <w:vAlign w:val="bottom"/>
          </w:tcPr>
          <w:p w14:paraId="7BFE24CB"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1324 Lakeland Hills Blvd.</w:t>
            </w:r>
          </w:p>
        </w:tc>
        <w:tc>
          <w:tcPr>
            <w:tcW w:w="1629" w:type="dxa"/>
            <w:tcBorders>
              <w:top w:val="nil"/>
              <w:left w:val="nil"/>
              <w:bottom w:val="single" w:sz="4" w:space="0" w:color="auto"/>
              <w:right w:val="single" w:sz="4" w:space="0" w:color="auto"/>
            </w:tcBorders>
            <w:shd w:val="clear" w:color="auto" w:fill="auto"/>
            <w:vAlign w:val="bottom"/>
          </w:tcPr>
          <w:p w14:paraId="5FD66F2A"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Lakeland</w:t>
            </w:r>
          </w:p>
        </w:tc>
      </w:tr>
      <w:tr w:rsidR="00871B0D" w:rsidRPr="00D8279F" w14:paraId="19E21ADF" w14:textId="77777777" w:rsidTr="00095374">
        <w:trPr>
          <w:trHeight w:val="372"/>
        </w:trPr>
        <w:tc>
          <w:tcPr>
            <w:tcW w:w="900" w:type="dxa"/>
            <w:tcBorders>
              <w:top w:val="nil"/>
              <w:left w:val="single" w:sz="4" w:space="0" w:color="auto"/>
              <w:bottom w:val="single" w:sz="4" w:space="0" w:color="auto"/>
              <w:right w:val="single" w:sz="4" w:space="0" w:color="auto"/>
            </w:tcBorders>
          </w:tcPr>
          <w:p w14:paraId="2968A208"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2E1CCFD2"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225D66A2"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 xml:space="preserve">Winter Haven Hospital </w:t>
            </w:r>
          </w:p>
        </w:tc>
        <w:tc>
          <w:tcPr>
            <w:tcW w:w="3240" w:type="dxa"/>
            <w:tcBorders>
              <w:top w:val="nil"/>
              <w:left w:val="nil"/>
              <w:bottom w:val="single" w:sz="4" w:space="0" w:color="auto"/>
              <w:right w:val="single" w:sz="4" w:space="0" w:color="auto"/>
            </w:tcBorders>
            <w:shd w:val="clear" w:color="auto" w:fill="auto"/>
            <w:noWrap/>
            <w:vAlign w:val="bottom"/>
          </w:tcPr>
          <w:p w14:paraId="7437294B"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200 Avenue F, NE</w:t>
            </w:r>
          </w:p>
        </w:tc>
        <w:tc>
          <w:tcPr>
            <w:tcW w:w="1629" w:type="dxa"/>
            <w:tcBorders>
              <w:top w:val="nil"/>
              <w:left w:val="nil"/>
              <w:bottom w:val="single" w:sz="4" w:space="0" w:color="auto"/>
              <w:right w:val="single" w:sz="4" w:space="0" w:color="auto"/>
            </w:tcBorders>
            <w:shd w:val="clear" w:color="auto" w:fill="auto"/>
            <w:noWrap/>
            <w:vAlign w:val="bottom"/>
          </w:tcPr>
          <w:p w14:paraId="0338174A"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Winter Haven</w:t>
            </w:r>
          </w:p>
        </w:tc>
      </w:tr>
      <w:tr w:rsidR="00871B0D" w:rsidRPr="00D8279F" w14:paraId="3BDF08C7" w14:textId="77777777" w:rsidTr="00095374">
        <w:trPr>
          <w:trHeight w:val="372"/>
        </w:trPr>
        <w:tc>
          <w:tcPr>
            <w:tcW w:w="900" w:type="dxa"/>
            <w:tcBorders>
              <w:top w:val="nil"/>
              <w:left w:val="single" w:sz="4" w:space="0" w:color="auto"/>
              <w:bottom w:val="single" w:sz="4" w:space="0" w:color="auto"/>
              <w:right w:val="single" w:sz="4" w:space="0" w:color="auto"/>
            </w:tcBorders>
            <w:shd w:val="clear" w:color="auto" w:fill="D9D9D9" w:themeFill="background1" w:themeFillShade="D9"/>
          </w:tcPr>
          <w:p w14:paraId="122D9E34" w14:textId="77777777" w:rsidR="00871B0D" w:rsidRPr="00D8279F" w:rsidRDefault="00871B0D" w:rsidP="00095374">
            <w:pPr>
              <w:spacing w:after="0" w:line="240" w:lineRule="auto"/>
              <w:rPr>
                <w:rFonts w:ascii="Arial" w:eastAsia="Times New Roman" w:hAnsi="Arial" w:cs="Arial"/>
                <w:color w:val="C00000"/>
                <w:sz w:val="20"/>
                <w:szCs w:val="20"/>
              </w:rPr>
            </w:pPr>
          </w:p>
        </w:tc>
        <w:tc>
          <w:tcPr>
            <w:tcW w:w="1350" w:type="dxa"/>
            <w:tcBorders>
              <w:top w:val="nil"/>
              <w:left w:val="single" w:sz="4" w:space="0" w:color="auto"/>
              <w:bottom w:val="single" w:sz="4" w:space="0" w:color="auto"/>
              <w:right w:val="single" w:sz="4" w:space="0" w:color="auto"/>
            </w:tcBorders>
            <w:shd w:val="clear" w:color="auto" w:fill="D9D9D9" w:themeFill="background1" w:themeFillShade="D9"/>
          </w:tcPr>
          <w:p w14:paraId="7B1AFC6A" w14:textId="77777777" w:rsidR="00871B0D" w:rsidRPr="00D8279F" w:rsidRDefault="00871B0D" w:rsidP="00095374">
            <w:pPr>
              <w:spacing w:after="0" w:line="240" w:lineRule="auto"/>
              <w:rPr>
                <w:rFonts w:ascii="Arial" w:eastAsia="Times New Roman" w:hAnsi="Arial" w:cs="Arial"/>
                <w:color w:val="C00000"/>
                <w:sz w:val="16"/>
                <w:szCs w:val="16"/>
              </w:rPr>
            </w:pPr>
          </w:p>
        </w:tc>
        <w:tc>
          <w:tcPr>
            <w:tcW w:w="313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552724E" w14:textId="77777777" w:rsidR="00871B0D" w:rsidRPr="00D8279F" w:rsidRDefault="00871B0D" w:rsidP="00095374">
            <w:pPr>
              <w:spacing w:after="0" w:line="240" w:lineRule="auto"/>
              <w:rPr>
                <w:rFonts w:ascii="Arial" w:eastAsia="Times New Roman" w:hAnsi="Arial" w:cs="Arial"/>
                <w:color w:val="C00000"/>
                <w:sz w:val="20"/>
                <w:szCs w:val="20"/>
              </w:rPr>
            </w:pPr>
            <w:r w:rsidRPr="00D8279F">
              <w:rPr>
                <w:rFonts w:ascii="Arial" w:eastAsia="Times New Roman" w:hAnsi="Arial" w:cs="Arial"/>
                <w:color w:val="C00000"/>
                <w:sz w:val="20"/>
                <w:szCs w:val="20"/>
              </w:rPr>
              <w:t>(North region)</w:t>
            </w:r>
          </w:p>
        </w:tc>
        <w:tc>
          <w:tcPr>
            <w:tcW w:w="3240" w:type="dxa"/>
            <w:tcBorders>
              <w:top w:val="nil"/>
              <w:left w:val="nil"/>
              <w:bottom w:val="single" w:sz="4" w:space="0" w:color="auto"/>
              <w:right w:val="single" w:sz="4" w:space="0" w:color="auto"/>
            </w:tcBorders>
            <w:shd w:val="clear" w:color="auto" w:fill="D9D9D9" w:themeFill="background1" w:themeFillShade="D9"/>
            <w:vAlign w:val="bottom"/>
          </w:tcPr>
          <w:p w14:paraId="56F807A8" w14:textId="77777777" w:rsidR="00871B0D" w:rsidRPr="00D8279F" w:rsidRDefault="00871B0D" w:rsidP="00095374">
            <w:pPr>
              <w:spacing w:after="0" w:line="240" w:lineRule="auto"/>
              <w:rPr>
                <w:rFonts w:ascii="Arial" w:eastAsia="Times New Roman" w:hAnsi="Arial" w:cs="Arial"/>
                <w:sz w:val="20"/>
                <w:szCs w:val="20"/>
              </w:rPr>
            </w:pPr>
          </w:p>
        </w:tc>
        <w:tc>
          <w:tcPr>
            <w:tcW w:w="1629" w:type="dxa"/>
            <w:tcBorders>
              <w:top w:val="nil"/>
              <w:left w:val="nil"/>
              <w:bottom w:val="single" w:sz="4" w:space="0" w:color="auto"/>
              <w:right w:val="single" w:sz="4" w:space="0" w:color="auto"/>
            </w:tcBorders>
            <w:shd w:val="clear" w:color="auto" w:fill="D9D9D9" w:themeFill="background1" w:themeFillShade="D9"/>
            <w:vAlign w:val="bottom"/>
          </w:tcPr>
          <w:p w14:paraId="044A9266" w14:textId="77777777" w:rsidR="00871B0D" w:rsidRPr="00D8279F" w:rsidRDefault="00871B0D" w:rsidP="00095374">
            <w:pPr>
              <w:spacing w:after="0" w:line="240" w:lineRule="auto"/>
              <w:rPr>
                <w:rFonts w:ascii="Arial" w:eastAsia="Times New Roman" w:hAnsi="Arial" w:cs="Arial"/>
                <w:sz w:val="20"/>
                <w:szCs w:val="20"/>
              </w:rPr>
            </w:pPr>
          </w:p>
        </w:tc>
      </w:tr>
      <w:tr w:rsidR="00871B0D" w:rsidRPr="00D8279F" w14:paraId="5C926A41" w14:textId="77777777" w:rsidTr="00095374">
        <w:trPr>
          <w:trHeight w:val="372"/>
        </w:trPr>
        <w:tc>
          <w:tcPr>
            <w:tcW w:w="900" w:type="dxa"/>
            <w:tcBorders>
              <w:top w:val="nil"/>
              <w:left w:val="single" w:sz="4" w:space="0" w:color="auto"/>
              <w:bottom w:val="single" w:sz="4" w:space="0" w:color="auto"/>
              <w:right w:val="single" w:sz="4" w:space="0" w:color="auto"/>
            </w:tcBorders>
          </w:tcPr>
          <w:p w14:paraId="76609D32"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737B7E5F"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63AC026A"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Halifax Health Center</w:t>
            </w:r>
          </w:p>
        </w:tc>
        <w:tc>
          <w:tcPr>
            <w:tcW w:w="3240" w:type="dxa"/>
            <w:tcBorders>
              <w:top w:val="nil"/>
              <w:left w:val="nil"/>
              <w:bottom w:val="single" w:sz="4" w:space="0" w:color="auto"/>
              <w:right w:val="single" w:sz="4" w:space="0" w:color="auto"/>
            </w:tcBorders>
            <w:shd w:val="clear" w:color="auto" w:fill="auto"/>
            <w:vAlign w:val="bottom"/>
          </w:tcPr>
          <w:p w14:paraId="58E578BE"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 xml:space="preserve">303 N. Clyde Morris Blvd </w:t>
            </w:r>
          </w:p>
        </w:tc>
        <w:tc>
          <w:tcPr>
            <w:tcW w:w="1629" w:type="dxa"/>
            <w:tcBorders>
              <w:top w:val="nil"/>
              <w:left w:val="nil"/>
              <w:bottom w:val="single" w:sz="4" w:space="0" w:color="auto"/>
              <w:right w:val="single" w:sz="4" w:space="0" w:color="auto"/>
            </w:tcBorders>
            <w:shd w:val="clear" w:color="auto" w:fill="auto"/>
            <w:vAlign w:val="bottom"/>
          </w:tcPr>
          <w:p w14:paraId="765601DD"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Daytona Beach</w:t>
            </w:r>
          </w:p>
        </w:tc>
      </w:tr>
      <w:tr w:rsidR="00871B0D" w:rsidRPr="00D8279F" w14:paraId="322946D6" w14:textId="77777777" w:rsidTr="00095374">
        <w:trPr>
          <w:trHeight w:val="372"/>
        </w:trPr>
        <w:tc>
          <w:tcPr>
            <w:tcW w:w="900" w:type="dxa"/>
            <w:tcBorders>
              <w:top w:val="nil"/>
              <w:left w:val="single" w:sz="4" w:space="0" w:color="auto"/>
              <w:bottom w:val="single" w:sz="4" w:space="0" w:color="auto"/>
              <w:right w:val="single" w:sz="4" w:space="0" w:color="auto"/>
            </w:tcBorders>
          </w:tcPr>
          <w:p w14:paraId="780319E6"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2A05880A" w14:textId="77777777" w:rsidR="00871B0D" w:rsidRPr="00CD7952" w:rsidRDefault="00871B0D" w:rsidP="00095374">
            <w:pPr>
              <w:spacing w:after="0" w:line="240" w:lineRule="auto"/>
              <w:rPr>
                <w:rFonts w:ascii="Arial" w:eastAsia="Times New Roman" w:hAnsi="Arial" w:cs="Arial"/>
                <w:sz w:val="16"/>
                <w:szCs w:val="16"/>
              </w:rPr>
            </w:pPr>
            <w:r>
              <w:rPr>
                <w:rFonts w:ascii="Arial" w:eastAsia="Times New Roman" w:hAnsi="Arial" w:cs="Arial"/>
                <w:sz w:val="16"/>
                <w:szCs w:val="16"/>
              </w:rPr>
              <w:t>CT/MR/</w:t>
            </w:r>
            <w:r w:rsidRPr="00CD7952">
              <w:rPr>
                <w:rFonts w:ascii="Arial" w:eastAsia="Times New Roman" w:hAnsi="Arial" w:cs="Arial"/>
                <w:sz w:val="16"/>
                <w:szCs w:val="16"/>
              </w:rPr>
              <w:t>Mammo</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3140A84C" w14:textId="77777777" w:rsidR="00871B0D" w:rsidRPr="00CD7952"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Advent Health Memorial Medical Center</w:t>
            </w:r>
          </w:p>
        </w:tc>
        <w:tc>
          <w:tcPr>
            <w:tcW w:w="3240" w:type="dxa"/>
            <w:tcBorders>
              <w:top w:val="nil"/>
              <w:left w:val="nil"/>
              <w:bottom w:val="single" w:sz="4" w:space="0" w:color="auto"/>
              <w:right w:val="single" w:sz="4" w:space="0" w:color="auto"/>
            </w:tcBorders>
            <w:shd w:val="clear" w:color="auto" w:fill="auto"/>
            <w:vAlign w:val="bottom"/>
          </w:tcPr>
          <w:p w14:paraId="18853C16" w14:textId="77777777" w:rsidR="00871B0D" w:rsidRPr="00466ACD"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Variable locations (Volusia/Flagler)</w:t>
            </w:r>
          </w:p>
        </w:tc>
        <w:tc>
          <w:tcPr>
            <w:tcW w:w="1629" w:type="dxa"/>
            <w:tcBorders>
              <w:top w:val="nil"/>
              <w:left w:val="nil"/>
              <w:bottom w:val="single" w:sz="4" w:space="0" w:color="auto"/>
              <w:right w:val="single" w:sz="4" w:space="0" w:color="auto"/>
            </w:tcBorders>
            <w:shd w:val="clear" w:color="auto" w:fill="auto"/>
            <w:vAlign w:val="bottom"/>
          </w:tcPr>
          <w:p w14:paraId="4A5ECE9D" w14:textId="77777777" w:rsidR="00871B0D" w:rsidRPr="00CD7952"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Volusia/Flagler</w:t>
            </w:r>
          </w:p>
        </w:tc>
      </w:tr>
      <w:tr w:rsidR="00871B0D" w:rsidRPr="00D8279F" w14:paraId="7FB1A53D" w14:textId="77777777" w:rsidTr="00095374">
        <w:trPr>
          <w:trHeight w:val="372"/>
        </w:trPr>
        <w:tc>
          <w:tcPr>
            <w:tcW w:w="900" w:type="dxa"/>
            <w:tcBorders>
              <w:top w:val="nil"/>
              <w:left w:val="single" w:sz="4" w:space="0" w:color="auto"/>
              <w:bottom w:val="single" w:sz="4" w:space="0" w:color="auto"/>
              <w:right w:val="single" w:sz="4" w:space="0" w:color="auto"/>
            </w:tcBorders>
          </w:tcPr>
          <w:p w14:paraId="748F457F"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376A1D76" w14:textId="77777777" w:rsidR="00871B0D" w:rsidRPr="00D8279F" w:rsidRDefault="00871B0D" w:rsidP="00095374">
            <w:pPr>
              <w:spacing w:after="0" w:line="240" w:lineRule="auto"/>
              <w:rPr>
                <w:rFonts w:ascii="Arial" w:eastAsia="Times New Roman" w:hAnsi="Arial" w:cs="Arial"/>
                <w:sz w:val="16"/>
                <w:szCs w:val="16"/>
              </w:rPr>
            </w:pPr>
            <w:r>
              <w:rPr>
                <w:rFonts w:ascii="Arial" w:eastAsia="Times New Roman" w:hAnsi="Arial" w:cs="Arial"/>
                <w:sz w:val="16"/>
                <w:szCs w:val="16"/>
              </w:rPr>
              <w:t>CT/MR/Mammo</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7CF90950"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Leesburg Regional</w:t>
            </w:r>
          </w:p>
        </w:tc>
        <w:tc>
          <w:tcPr>
            <w:tcW w:w="3240" w:type="dxa"/>
            <w:tcBorders>
              <w:top w:val="nil"/>
              <w:left w:val="nil"/>
              <w:bottom w:val="single" w:sz="4" w:space="0" w:color="auto"/>
              <w:right w:val="single" w:sz="4" w:space="0" w:color="auto"/>
            </w:tcBorders>
            <w:shd w:val="clear" w:color="auto" w:fill="auto"/>
            <w:vAlign w:val="bottom"/>
          </w:tcPr>
          <w:p w14:paraId="78E72CE8"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700 N. Palmetto St</w:t>
            </w:r>
          </w:p>
        </w:tc>
        <w:tc>
          <w:tcPr>
            <w:tcW w:w="1629" w:type="dxa"/>
            <w:tcBorders>
              <w:top w:val="nil"/>
              <w:left w:val="nil"/>
              <w:bottom w:val="single" w:sz="4" w:space="0" w:color="auto"/>
              <w:right w:val="single" w:sz="4" w:space="0" w:color="auto"/>
            </w:tcBorders>
            <w:shd w:val="clear" w:color="auto" w:fill="auto"/>
            <w:vAlign w:val="bottom"/>
          </w:tcPr>
          <w:p w14:paraId="57B2C162"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Leesburg</w:t>
            </w:r>
          </w:p>
        </w:tc>
      </w:tr>
      <w:tr w:rsidR="00871B0D" w:rsidRPr="00D8279F" w14:paraId="5C12C58C" w14:textId="77777777" w:rsidTr="00095374">
        <w:trPr>
          <w:trHeight w:val="372"/>
        </w:trPr>
        <w:tc>
          <w:tcPr>
            <w:tcW w:w="900" w:type="dxa"/>
            <w:tcBorders>
              <w:top w:val="nil"/>
              <w:left w:val="single" w:sz="4" w:space="0" w:color="auto"/>
              <w:bottom w:val="single" w:sz="4" w:space="0" w:color="auto"/>
              <w:right w:val="single" w:sz="4" w:space="0" w:color="auto"/>
            </w:tcBorders>
          </w:tcPr>
          <w:p w14:paraId="5D1D10CA"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3F1A0A7F" w14:textId="77777777" w:rsidR="00871B0D" w:rsidRPr="00D8279F" w:rsidRDefault="00871B0D" w:rsidP="00095374">
            <w:pPr>
              <w:spacing w:after="0" w:line="240" w:lineRule="auto"/>
              <w:rPr>
                <w:rFonts w:ascii="Arial" w:eastAsia="Times New Roman" w:hAnsi="Arial" w:cs="Arial"/>
                <w:sz w:val="16"/>
                <w:szCs w:val="16"/>
              </w:rPr>
            </w:pPr>
            <w:r>
              <w:rPr>
                <w:rFonts w:ascii="Arial" w:eastAsia="Times New Roman" w:hAnsi="Arial" w:cs="Arial"/>
                <w:sz w:val="16"/>
                <w:szCs w:val="16"/>
              </w:rPr>
              <w:t>CT/MR</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6511804D"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The Villages Regional</w:t>
            </w:r>
          </w:p>
        </w:tc>
        <w:tc>
          <w:tcPr>
            <w:tcW w:w="3240" w:type="dxa"/>
            <w:tcBorders>
              <w:top w:val="nil"/>
              <w:left w:val="nil"/>
              <w:bottom w:val="single" w:sz="4" w:space="0" w:color="auto"/>
              <w:right w:val="single" w:sz="4" w:space="0" w:color="auto"/>
            </w:tcBorders>
            <w:shd w:val="clear" w:color="auto" w:fill="auto"/>
            <w:vAlign w:val="bottom"/>
          </w:tcPr>
          <w:p w14:paraId="6B7405D4" w14:textId="77777777" w:rsidR="00871B0D" w:rsidRPr="00D8279F" w:rsidRDefault="00871B0D" w:rsidP="00095374">
            <w:pPr>
              <w:spacing w:after="0" w:line="240" w:lineRule="auto"/>
              <w:rPr>
                <w:rFonts w:ascii="Arial" w:eastAsia="Times New Roman" w:hAnsi="Arial" w:cs="Arial"/>
                <w:sz w:val="20"/>
                <w:szCs w:val="20"/>
              </w:rPr>
            </w:pPr>
            <w:r>
              <w:t>1451 El Camino Real</w:t>
            </w:r>
          </w:p>
        </w:tc>
        <w:tc>
          <w:tcPr>
            <w:tcW w:w="1629" w:type="dxa"/>
            <w:tcBorders>
              <w:top w:val="nil"/>
              <w:left w:val="nil"/>
              <w:bottom w:val="single" w:sz="4" w:space="0" w:color="auto"/>
              <w:right w:val="single" w:sz="4" w:space="0" w:color="auto"/>
            </w:tcBorders>
            <w:shd w:val="clear" w:color="auto" w:fill="auto"/>
            <w:vAlign w:val="bottom"/>
          </w:tcPr>
          <w:p w14:paraId="5D107985"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The Villages</w:t>
            </w:r>
          </w:p>
        </w:tc>
      </w:tr>
      <w:tr w:rsidR="00871B0D" w:rsidRPr="00D8279F" w14:paraId="6236F252" w14:textId="77777777" w:rsidTr="00095374">
        <w:trPr>
          <w:trHeight w:val="372"/>
        </w:trPr>
        <w:tc>
          <w:tcPr>
            <w:tcW w:w="900" w:type="dxa"/>
            <w:tcBorders>
              <w:top w:val="nil"/>
              <w:left w:val="single" w:sz="4" w:space="0" w:color="auto"/>
              <w:bottom w:val="single" w:sz="4" w:space="0" w:color="auto"/>
              <w:right w:val="single" w:sz="4" w:space="0" w:color="auto"/>
            </w:tcBorders>
          </w:tcPr>
          <w:p w14:paraId="57316AB8"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1DD7ED09"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r>
              <w:rPr>
                <w:rFonts w:ascii="Arial" w:eastAsia="Times New Roman" w:hAnsi="Arial" w:cs="Arial"/>
                <w:sz w:val="16"/>
                <w:szCs w:val="16"/>
              </w:rPr>
              <w:t>/Mammo</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7FAD4416"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Baptist Health Center</w:t>
            </w:r>
          </w:p>
        </w:tc>
        <w:tc>
          <w:tcPr>
            <w:tcW w:w="3240" w:type="dxa"/>
            <w:tcBorders>
              <w:top w:val="nil"/>
              <w:left w:val="nil"/>
              <w:bottom w:val="single" w:sz="4" w:space="0" w:color="auto"/>
              <w:right w:val="single" w:sz="4" w:space="0" w:color="auto"/>
            </w:tcBorders>
            <w:shd w:val="clear" w:color="auto" w:fill="auto"/>
            <w:vAlign w:val="bottom"/>
          </w:tcPr>
          <w:p w14:paraId="351A0DAF"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800 Prudential Dr.</w:t>
            </w:r>
          </w:p>
        </w:tc>
        <w:tc>
          <w:tcPr>
            <w:tcW w:w="1629" w:type="dxa"/>
            <w:tcBorders>
              <w:top w:val="nil"/>
              <w:left w:val="nil"/>
              <w:bottom w:val="single" w:sz="4" w:space="0" w:color="auto"/>
              <w:right w:val="single" w:sz="4" w:space="0" w:color="auto"/>
            </w:tcBorders>
            <w:shd w:val="clear" w:color="auto" w:fill="auto"/>
            <w:vAlign w:val="bottom"/>
          </w:tcPr>
          <w:p w14:paraId="438BB8A2"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Jacksonville</w:t>
            </w:r>
          </w:p>
        </w:tc>
      </w:tr>
      <w:tr w:rsidR="00871B0D" w:rsidRPr="00D8279F" w14:paraId="3D98BE4B" w14:textId="77777777" w:rsidTr="00095374">
        <w:trPr>
          <w:trHeight w:val="372"/>
        </w:trPr>
        <w:tc>
          <w:tcPr>
            <w:tcW w:w="900" w:type="dxa"/>
            <w:tcBorders>
              <w:top w:val="nil"/>
              <w:left w:val="single" w:sz="4" w:space="0" w:color="auto"/>
              <w:bottom w:val="single" w:sz="4" w:space="0" w:color="auto"/>
              <w:right w:val="single" w:sz="4" w:space="0" w:color="auto"/>
            </w:tcBorders>
            <w:shd w:val="clear" w:color="auto" w:fill="D9D9D9" w:themeFill="background1" w:themeFillShade="D9"/>
          </w:tcPr>
          <w:p w14:paraId="70FB1AF6" w14:textId="77777777" w:rsidR="00871B0D" w:rsidRPr="00D8279F" w:rsidRDefault="00871B0D" w:rsidP="00095374">
            <w:pPr>
              <w:spacing w:after="0" w:line="240" w:lineRule="auto"/>
              <w:rPr>
                <w:rFonts w:ascii="Arial" w:eastAsia="Times New Roman" w:hAnsi="Arial" w:cs="Arial"/>
                <w:color w:val="C00000"/>
                <w:sz w:val="20"/>
                <w:szCs w:val="20"/>
              </w:rPr>
            </w:pPr>
          </w:p>
        </w:tc>
        <w:tc>
          <w:tcPr>
            <w:tcW w:w="1350" w:type="dxa"/>
            <w:tcBorders>
              <w:top w:val="nil"/>
              <w:left w:val="single" w:sz="4" w:space="0" w:color="auto"/>
              <w:bottom w:val="single" w:sz="4" w:space="0" w:color="auto"/>
              <w:right w:val="single" w:sz="4" w:space="0" w:color="auto"/>
            </w:tcBorders>
            <w:shd w:val="clear" w:color="auto" w:fill="D9D9D9" w:themeFill="background1" w:themeFillShade="D9"/>
          </w:tcPr>
          <w:p w14:paraId="6C465423" w14:textId="77777777" w:rsidR="00871B0D" w:rsidRPr="00D8279F" w:rsidRDefault="00871B0D" w:rsidP="00095374">
            <w:pPr>
              <w:spacing w:after="0" w:line="240" w:lineRule="auto"/>
              <w:rPr>
                <w:rFonts w:ascii="Arial" w:eastAsia="Times New Roman" w:hAnsi="Arial" w:cs="Arial"/>
                <w:color w:val="C00000"/>
                <w:sz w:val="16"/>
                <w:szCs w:val="16"/>
              </w:rPr>
            </w:pPr>
          </w:p>
        </w:tc>
        <w:tc>
          <w:tcPr>
            <w:tcW w:w="3139"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116BDD2"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color w:val="C00000"/>
                <w:sz w:val="20"/>
                <w:szCs w:val="20"/>
              </w:rPr>
              <w:t>(West coast)</w:t>
            </w:r>
          </w:p>
        </w:tc>
        <w:tc>
          <w:tcPr>
            <w:tcW w:w="3240" w:type="dxa"/>
            <w:tcBorders>
              <w:top w:val="nil"/>
              <w:left w:val="nil"/>
              <w:bottom w:val="single" w:sz="4" w:space="0" w:color="auto"/>
              <w:right w:val="single" w:sz="4" w:space="0" w:color="auto"/>
            </w:tcBorders>
            <w:shd w:val="clear" w:color="auto" w:fill="D9D9D9" w:themeFill="background1" w:themeFillShade="D9"/>
            <w:vAlign w:val="bottom"/>
          </w:tcPr>
          <w:p w14:paraId="407D0BEA" w14:textId="77777777" w:rsidR="00871B0D" w:rsidRPr="00D8279F" w:rsidRDefault="00871B0D" w:rsidP="00095374">
            <w:pPr>
              <w:spacing w:after="0" w:line="240" w:lineRule="auto"/>
              <w:rPr>
                <w:rFonts w:ascii="Arial" w:eastAsia="Times New Roman" w:hAnsi="Arial" w:cs="Arial"/>
                <w:sz w:val="20"/>
                <w:szCs w:val="20"/>
              </w:rPr>
            </w:pPr>
          </w:p>
        </w:tc>
        <w:tc>
          <w:tcPr>
            <w:tcW w:w="1629" w:type="dxa"/>
            <w:tcBorders>
              <w:top w:val="nil"/>
              <w:left w:val="nil"/>
              <w:bottom w:val="single" w:sz="4" w:space="0" w:color="auto"/>
              <w:right w:val="single" w:sz="4" w:space="0" w:color="auto"/>
            </w:tcBorders>
            <w:shd w:val="clear" w:color="auto" w:fill="D9D9D9" w:themeFill="background1" w:themeFillShade="D9"/>
            <w:vAlign w:val="bottom"/>
          </w:tcPr>
          <w:p w14:paraId="183ED5B2" w14:textId="77777777" w:rsidR="00871B0D" w:rsidRPr="00D8279F" w:rsidRDefault="00871B0D" w:rsidP="00095374">
            <w:pPr>
              <w:spacing w:after="0" w:line="240" w:lineRule="auto"/>
              <w:rPr>
                <w:rFonts w:ascii="Arial" w:eastAsia="Times New Roman" w:hAnsi="Arial" w:cs="Arial"/>
                <w:sz w:val="20"/>
                <w:szCs w:val="20"/>
              </w:rPr>
            </w:pPr>
          </w:p>
        </w:tc>
      </w:tr>
      <w:tr w:rsidR="00871B0D" w:rsidRPr="00D8279F" w14:paraId="0F4A9EE5" w14:textId="77777777" w:rsidTr="00095374">
        <w:trPr>
          <w:trHeight w:val="372"/>
        </w:trPr>
        <w:tc>
          <w:tcPr>
            <w:tcW w:w="900" w:type="dxa"/>
            <w:tcBorders>
              <w:top w:val="nil"/>
              <w:left w:val="single" w:sz="4" w:space="0" w:color="auto"/>
              <w:bottom w:val="single" w:sz="4" w:space="0" w:color="auto"/>
              <w:right w:val="single" w:sz="4" w:space="0" w:color="auto"/>
            </w:tcBorders>
          </w:tcPr>
          <w:p w14:paraId="27C918AB"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68C40E4B"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44653999"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Advent Health -Carrollwood</w:t>
            </w:r>
          </w:p>
        </w:tc>
        <w:tc>
          <w:tcPr>
            <w:tcW w:w="3240" w:type="dxa"/>
            <w:tcBorders>
              <w:top w:val="nil"/>
              <w:left w:val="nil"/>
              <w:bottom w:val="single" w:sz="4" w:space="0" w:color="auto"/>
              <w:right w:val="single" w:sz="4" w:space="0" w:color="auto"/>
            </w:tcBorders>
            <w:shd w:val="clear" w:color="auto" w:fill="auto"/>
            <w:vAlign w:val="bottom"/>
          </w:tcPr>
          <w:p w14:paraId="7A5F8110"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7171 N. Dale Mabry Hwy</w:t>
            </w:r>
          </w:p>
        </w:tc>
        <w:tc>
          <w:tcPr>
            <w:tcW w:w="1629" w:type="dxa"/>
            <w:tcBorders>
              <w:top w:val="nil"/>
              <w:left w:val="nil"/>
              <w:bottom w:val="single" w:sz="4" w:space="0" w:color="auto"/>
              <w:right w:val="single" w:sz="4" w:space="0" w:color="auto"/>
            </w:tcBorders>
            <w:shd w:val="clear" w:color="auto" w:fill="auto"/>
            <w:vAlign w:val="bottom"/>
          </w:tcPr>
          <w:p w14:paraId="3CE744E3"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Tampa</w:t>
            </w:r>
          </w:p>
        </w:tc>
      </w:tr>
      <w:tr w:rsidR="00871B0D" w:rsidRPr="00D8279F" w14:paraId="311ECBD0" w14:textId="77777777" w:rsidTr="00095374">
        <w:trPr>
          <w:trHeight w:val="372"/>
        </w:trPr>
        <w:tc>
          <w:tcPr>
            <w:tcW w:w="900" w:type="dxa"/>
            <w:tcBorders>
              <w:top w:val="nil"/>
              <w:left w:val="single" w:sz="4" w:space="0" w:color="auto"/>
              <w:bottom w:val="single" w:sz="4" w:space="0" w:color="auto"/>
              <w:right w:val="single" w:sz="4" w:space="0" w:color="auto"/>
            </w:tcBorders>
          </w:tcPr>
          <w:p w14:paraId="3CBE7648"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71CC7FBF" w14:textId="77777777" w:rsidR="00871B0D" w:rsidRPr="00D8279F" w:rsidRDefault="00871B0D" w:rsidP="00095374">
            <w:pPr>
              <w:spacing w:after="0" w:line="240" w:lineRule="auto"/>
              <w:rPr>
                <w:rFonts w:ascii="Arial" w:eastAsia="Times New Roman" w:hAnsi="Arial" w:cs="Arial"/>
                <w:sz w:val="16"/>
                <w:szCs w:val="16"/>
              </w:rPr>
            </w:pPr>
            <w:r w:rsidRPr="00D8279F">
              <w:rPr>
                <w:rFonts w:ascii="Arial" w:eastAsia="Times New Roman" w:hAnsi="Arial" w:cs="Arial"/>
                <w:sz w:val="16"/>
                <w:szCs w:val="16"/>
              </w:rPr>
              <w:t>CT/MR</w:t>
            </w:r>
          </w:p>
        </w:tc>
        <w:tc>
          <w:tcPr>
            <w:tcW w:w="3139" w:type="dxa"/>
            <w:tcBorders>
              <w:top w:val="nil"/>
              <w:left w:val="single" w:sz="4" w:space="0" w:color="auto"/>
              <w:bottom w:val="single" w:sz="4" w:space="0" w:color="auto"/>
              <w:right w:val="single" w:sz="4" w:space="0" w:color="auto"/>
            </w:tcBorders>
            <w:shd w:val="clear" w:color="auto" w:fill="auto"/>
            <w:noWrap/>
            <w:vAlign w:val="bottom"/>
            <w:hideMark/>
          </w:tcPr>
          <w:p w14:paraId="4D4DA930"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James A. Haley Veteran's Hospital</w:t>
            </w:r>
          </w:p>
        </w:tc>
        <w:tc>
          <w:tcPr>
            <w:tcW w:w="3240" w:type="dxa"/>
            <w:tcBorders>
              <w:top w:val="nil"/>
              <w:left w:val="nil"/>
              <w:bottom w:val="single" w:sz="4" w:space="0" w:color="auto"/>
              <w:right w:val="single" w:sz="4" w:space="0" w:color="auto"/>
            </w:tcBorders>
            <w:shd w:val="clear" w:color="auto" w:fill="auto"/>
            <w:vAlign w:val="bottom"/>
            <w:hideMark/>
          </w:tcPr>
          <w:p w14:paraId="3760785F"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1300 Bruce B. Downs Blvd</w:t>
            </w:r>
          </w:p>
        </w:tc>
        <w:tc>
          <w:tcPr>
            <w:tcW w:w="1629" w:type="dxa"/>
            <w:tcBorders>
              <w:top w:val="nil"/>
              <w:left w:val="nil"/>
              <w:bottom w:val="single" w:sz="4" w:space="0" w:color="auto"/>
              <w:right w:val="single" w:sz="4" w:space="0" w:color="auto"/>
            </w:tcBorders>
            <w:shd w:val="clear" w:color="auto" w:fill="auto"/>
            <w:vAlign w:val="bottom"/>
            <w:hideMark/>
          </w:tcPr>
          <w:p w14:paraId="0AF69780" w14:textId="77777777" w:rsidR="00871B0D" w:rsidRPr="00D8279F" w:rsidRDefault="00871B0D" w:rsidP="00095374">
            <w:pPr>
              <w:spacing w:after="0" w:line="240" w:lineRule="auto"/>
              <w:rPr>
                <w:rFonts w:ascii="Arial" w:eastAsia="Times New Roman" w:hAnsi="Arial" w:cs="Arial"/>
                <w:sz w:val="20"/>
                <w:szCs w:val="20"/>
              </w:rPr>
            </w:pPr>
            <w:r w:rsidRPr="00D8279F">
              <w:rPr>
                <w:rFonts w:ascii="Arial" w:eastAsia="Times New Roman" w:hAnsi="Arial" w:cs="Arial"/>
                <w:sz w:val="20"/>
                <w:szCs w:val="20"/>
              </w:rPr>
              <w:t>Tampa</w:t>
            </w:r>
          </w:p>
        </w:tc>
      </w:tr>
      <w:tr w:rsidR="00871B0D" w:rsidRPr="00D8279F" w14:paraId="094D3B3F" w14:textId="77777777" w:rsidTr="00095374">
        <w:trPr>
          <w:trHeight w:val="372"/>
        </w:trPr>
        <w:tc>
          <w:tcPr>
            <w:tcW w:w="900" w:type="dxa"/>
            <w:tcBorders>
              <w:top w:val="nil"/>
              <w:left w:val="single" w:sz="4" w:space="0" w:color="auto"/>
              <w:bottom w:val="single" w:sz="4" w:space="0" w:color="auto"/>
              <w:right w:val="single" w:sz="4" w:space="0" w:color="auto"/>
            </w:tcBorders>
          </w:tcPr>
          <w:p w14:paraId="057DBAE4"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nil"/>
              <w:left w:val="single" w:sz="4" w:space="0" w:color="auto"/>
              <w:bottom w:val="single" w:sz="4" w:space="0" w:color="auto"/>
              <w:right w:val="single" w:sz="4" w:space="0" w:color="auto"/>
            </w:tcBorders>
          </w:tcPr>
          <w:p w14:paraId="43776584" w14:textId="77777777" w:rsidR="00871B0D" w:rsidRPr="00D8279F" w:rsidRDefault="00871B0D" w:rsidP="00095374">
            <w:pPr>
              <w:spacing w:after="0" w:line="240" w:lineRule="auto"/>
              <w:rPr>
                <w:rFonts w:ascii="Arial" w:eastAsia="Times New Roman" w:hAnsi="Arial" w:cs="Arial"/>
                <w:sz w:val="16"/>
                <w:szCs w:val="16"/>
              </w:rPr>
            </w:pPr>
            <w:r>
              <w:rPr>
                <w:rFonts w:ascii="Arial" w:eastAsia="Times New Roman" w:hAnsi="Arial" w:cs="Arial"/>
                <w:sz w:val="16"/>
                <w:szCs w:val="16"/>
              </w:rPr>
              <w:t>CT/MR</w:t>
            </w:r>
          </w:p>
        </w:tc>
        <w:tc>
          <w:tcPr>
            <w:tcW w:w="3139" w:type="dxa"/>
            <w:tcBorders>
              <w:top w:val="nil"/>
              <w:left w:val="single" w:sz="4" w:space="0" w:color="auto"/>
              <w:bottom w:val="single" w:sz="4" w:space="0" w:color="auto"/>
              <w:right w:val="single" w:sz="4" w:space="0" w:color="auto"/>
            </w:tcBorders>
            <w:shd w:val="clear" w:color="auto" w:fill="auto"/>
            <w:noWrap/>
            <w:vAlign w:val="bottom"/>
          </w:tcPr>
          <w:p w14:paraId="567E44A1"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Brandon Regional Hospital</w:t>
            </w:r>
          </w:p>
        </w:tc>
        <w:tc>
          <w:tcPr>
            <w:tcW w:w="3240" w:type="dxa"/>
            <w:tcBorders>
              <w:top w:val="nil"/>
              <w:left w:val="nil"/>
              <w:bottom w:val="single" w:sz="4" w:space="0" w:color="auto"/>
              <w:right w:val="single" w:sz="4" w:space="0" w:color="auto"/>
            </w:tcBorders>
            <w:shd w:val="clear" w:color="auto" w:fill="auto"/>
            <w:vAlign w:val="bottom"/>
          </w:tcPr>
          <w:p w14:paraId="451BBFDC"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 xml:space="preserve">119 Oakfield Dr. </w:t>
            </w:r>
          </w:p>
        </w:tc>
        <w:tc>
          <w:tcPr>
            <w:tcW w:w="1629" w:type="dxa"/>
            <w:tcBorders>
              <w:top w:val="nil"/>
              <w:left w:val="nil"/>
              <w:bottom w:val="single" w:sz="4" w:space="0" w:color="auto"/>
              <w:right w:val="single" w:sz="4" w:space="0" w:color="auto"/>
            </w:tcBorders>
            <w:shd w:val="clear" w:color="auto" w:fill="auto"/>
            <w:vAlign w:val="bottom"/>
          </w:tcPr>
          <w:p w14:paraId="549C3FED" w14:textId="77777777" w:rsidR="00871B0D" w:rsidRPr="00D8279F"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Brandon</w:t>
            </w:r>
          </w:p>
        </w:tc>
      </w:tr>
      <w:tr w:rsidR="00871B0D" w:rsidRPr="00D8279F" w14:paraId="4EF4A439" w14:textId="77777777" w:rsidTr="00095374">
        <w:trPr>
          <w:trHeight w:val="372"/>
        </w:trPr>
        <w:tc>
          <w:tcPr>
            <w:tcW w:w="900"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72E692AF" w14:textId="77777777" w:rsidR="00871B0D" w:rsidRPr="00D8279F" w:rsidRDefault="00871B0D" w:rsidP="00095374">
            <w:pPr>
              <w:spacing w:after="0" w:line="240" w:lineRule="auto"/>
              <w:rPr>
                <w:rFonts w:ascii="Arial" w:eastAsia="Times New Roman" w:hAnsi="Arial" w:cs="Arial"/>
                <w:color w:val="C00000"/>
                <w:sz w:val="20"/>
                <w:szCs w:val="20"/>
              </w:rPr>
            </w:pPr>
          </w:p>
        </w:tc>
        <w:tc>
          <w:tcPr>
            <w:tcW w:w="1350"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129649A0" w14:textId="77777777" w:rsidR="00871B0D" w:rsidRPr="00D8279F" w:rsidRDefault="00871B0D" w:rsidP="00095374">
            <w:pPr>
              <w:spacing w:after="0" w:line="240" w:lineRule="auto"/>
              <w:rPr>
                <w:rFonts w:ascii="Arial" w:eastAsia="Times New Roman" w:hAnsi="Arial" w:cs="Arial"/>
                <w:color w:val="C00000"/>
                <w:sz w:val="16"/>
                <w:szCs w:val="16"/>
              </w:rPr>
            </w:pPr>
          </w:p>
        </w:tc>
        <w:tc>
          <w:tcPr>
            <w:tcW w:w="3139" w:type="dxa"/>
            <w:tcBorders>
              <w:top w:val="single" w:sz="6" w:space="0" w:color="auto"/>
              <w:left w:val="single" w:sz="4" w:space="0" w:color="auto"/>
              <w:bottom w:val="single" w:sz="6" w:space="0" w:color="auto"/>
              <w:right w:val="single" w:sz="4" w:space="0" w:color="auto"/>
            </w:tcBorders>
            <w:shd w:val="clear" w:color="auto" w:fill="D9D9D9" w:themeFill="background1" w:themeFillShade="D9"/>
            <w:noWrap/>
            <w:vAlign w:val="bottom"/>
            <w:hideMark/>
          </w:tcPr>
          <w:p w14:paraId="2A9330F4" w14:textId="77777777" w:rsidR="00871B0D" w:rsidRPr="00D8279F" w:rsidRDefault="00871B0D" w:rsidP="00095374">
            <w:pPr>
              <w:spacing w:after="0" w:line="240" w:lineRule="auto"/>
              <w:rPr>
                <w:rFonts w:ascii="Arial" w:eastAsia="Times New Roman" w:hAnsi="Arial" w:cs="Arial"/>
                <w:color w:val="C00000"/>
                <w:sz w:val="20"/>
                <w:szCs w:val="20"/>
              </w:rPr>
            </w:pPr>
            <w:r w:rsidRPr="00D8279F">
              <w:rPr>
                <w:rFonts w:ascii="Arial" w:eastAsia="Times New Roman" w:hAnsi="Arial" w:cs="Arial"/>
                <w:color w:val="C00000"/>
                <w:sz w:val="20"/>
                <w:szCs w:val="20"/>
              </w:rPr>
              <w:t>(East coast</w:t>
            </w:r>
            <w:r>
              <w:rPr>
                <w:rFonts w:ascii="Arial" w:eastAsia="Times New Roman" w:hAnsi="Arial" w:cs="Arial"/>
                <w:color w:val="C00000"/>
                <w:sz w:val="20"/>
                <w:szCs w:val="20"/>
              </w:rPr>
              <w:t xml:space="preserve"> – Brevard Co</w:t>
            </w:r>
            <w:r w:rsidRPr="00D8279F">
              <w:rPr>
                <w:rFonts w:ascii="Arial" w:eastAsia="Times New Roman" w:hAnsi="Arial" w:cs="Arial"/>
                <w:color w:val="C00000"/>
                <w:sz w:val="20"/>
                <w:szCs w:val="20"/>
              </w:rPr>
              <w:t>)</w:t>
            </w:r>
            <w:r w:rsidRPr="00D8279F">
              <w:rPr>
                <w:rFonts w:ascii="Arial" w:eastAsia="Times New Roman" w:hAnsi="Arial" w:cs="Arial"/>
                <w:sz w:val="20"/>
                <w:szCs w:val="20"/>
              </w:rPr>
              <w:t xml:space="preserve"> ***</w:t>
            </w:r>
          </w:p>
        </w:tc>
        <w:tc>
          <w:tcPr>
            <w:tcW w:w="3240" w:type="dxa"/>
            <w:tcBorders>
              <w:top w:val="single" w:sz="6" w:space="0" w:color="auto"/>
              <w:left w:val="nil"/>
              <w:bottom w:val="single" w:sz="6" w:space="0" w:color="auto"/>
              <w:right w:val="single" w:sz="6" w:space="0" w:color="auto"/>
            </w:tcBorders>
            <w:shd w:val="clear" w:color="auto" w:fill="D9D9D9" w:themeFill="background1" w:themeFillShade="D9"/>
            <w:vAlign w:val="bottom"/>
          </w:tcPr>
          <w:p w14:paraId="6BC9D276" w14:textId="77777777" w:rsidR="00871B0D" w:rsidRPr="00D8279F" w:rsidRDefault="00871B0D" w:rsidP="00095374">
            <w:pPr>
              <w:spacing w:after="0" w:line="240" w:lineRule="auto"/>
              <w:rPr>
                <w:rFonts w:ascii="Arial" w:eastAsia="Times New Roman" w:hAnsi="Arial" w:cs="Arial"/>
                <w:sz w:val="20"/>
                <w:szCs w:val="20"/>
              </w:rPr>
            </w:pPr>
          </w:p>
        </w:tc>
        <w:tc>
          <w:tcPr>
            <w:tcW w:w="16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89BE032" w14:textId="77777777" w:rsidR="00871B0D" w:rsidRPr="00D8279F" w:rsidRDefault="00871B0D" w:rsidP="00095374">
            <w:pPr>
              <w:spacing w:after="0" w:line="240" w:lineRule="auto"/>
              <w:rPr>
                <w:rFonts w:ascii="Arial" w:eastAsia="Times New Roman" w:hAnsi="Arial" w:cs="Arial"/>
                <w:sz w:val="20"/>
                <w:szCs w:val="20"/>
              </w:rPr>
            </w:pPr>
          </w:p>
        </w:tc>
      </w:tr>
      <w:tr w:rsidR="00871B0D" w:rsidRPr="00D8279F" w14:paraId="2E58A791" w14:textId="77777777" w:rsidTr="00095374">
        <w:trPr>
          <w:trHeight w:val="372"/>
        </w:trPr>
        <w:tc>
          <w:tcPr>
            <w:tcW w:w="900" w:type="dxa"/>
            <w:tcBorders>
              <w:top w:val="single" w:sz="6" w:space="0" w:color="auto"/>
              <w:left w:val="single" w:sz="4" w:space="0" w:color="auto"/>
              <w:bottom w:val="single" w:sz="6" w:space="0" w:color="auto"/>
              <w:right w:val="single" w:sz="4" w:space="0" w:color="auto"/>
            </w:tcBorders>
          </w:tcPr>
          <w:p w14:paraId="1A4CF22E" w14:textId="77777777" w:rsidR="00871B0D" w:rsidRPr="00D8279F" w:rsidRDefault="00871B0D" w:rsidP="00095374">
            <w:pPr>
              <w:spacing w:after="0" w:line="240" w:lineRule="auto"/>
              <w:rPr>
                <w:rFonts w:ascii="Arial" w:eastAsia="Times New Roman" w:hAnsi="Arial" w:cs="Arial"/>
                <w:color w:val="C00000"/>
                <w:sz w:val="20"/>
                <w:szCs w:val="20"/>
              </w:rPr>
            </w:pPr>
          </w:p>
        </w:tc>
        <w:tc>
          <w:tcPr>
            <w:tcW w:w="1350" w:type="dxa"/>
            <w:tcBorders>
              <w:top w:val="single" w:sz="6" w:space="0" w:color="auto"/>
              <w:left w:val="single" w:sz="4" w:space="0" w:color="auto"/>
              <w:bottom w:val="single" w:sz="6" w:space="0" w:color="auto"/>
              <w:right w:val="single" w:sz="4" w:space="0" w:color="auto"/>
            </w:tcBorders>
          </w:tcPr>
          <w:p w14:paraId="14F38F87" w14:textId="77777777" w:rsidR="00871B0D" w:rsidRPr="00D8279F" w:rsidRDefault="00871B0D" w:rsidP="00095374">
            <w:pPr>
              <w:spacing w:after="0" w:line="240" w:lineRule="auto"/>
              <w:rPr>
                <w:rFonts w:ascii="Arial" w:eastAsia="Times New Roman" w:hAnsi="Arial" w:cs="Arial"/>
                <w:color w:val="C00000"/>
                <w:sz w:val="16"/>
                <w:szCs w:val="16"/>
              </w:rPr>
            </w:pPr>
            <w:r w:rsidRPr="00FE1920">
              <w:rPr>
                <w:rFonts w:ascii="Arial" w:eastAsia="Times New Roman" w:hAnsi="Arial" w:cs="Arial"/>
                <w:sz w:val="16"/>
                <w:szCs w:val="16"/>
              </w:rPr>
              <w:t>Mammo</w:t>
            </w:r>
          </w:p>
        </w:tc>
        <w:tc>
          <w:tcPr>
            <w:tcW w:w="3139" w:type="dxa"/>
            <w:tcBorders>
              <w:top w:val="single" w:sz="6" w:space="0" w:color="auto"/>
              <w:left w:val="single" w:sz="4" w:space="0" w:color="auto"/>
              <w:bottom w:val="single" w:sz="6" w:space="0" w:color="auto"/>
              <w:right w:val="single" w:sz="4" w:space="0" w:color="auto"/>
            </w:tcBorders>
            <w:shd w:val="clear" w:color="auto" w:fill="auto"/>
            <w:noWrap/>
            <w:vAlign w:val="bottom"/>
          </w:tcPr>
          <w:p w14:paraId="5ED5E616" w14:textId="77777777" w:rsidR="00871B0D" w:rsidRPr="00FE1920" w:rsidRDefault="00871B0D" w:rsidP="00095374">
            <w:pPr>
              <w:spacing w:after="0" w:line="240" w:lineRule="auto"/>
              <w:rPr>
                <w:rFonts w:ascii="Arial" w:eastAsia="Times New Roman" w:hAnsi="Arial" w:cs="Arial"/>
                <w:color w:val="C00000"/>
                <w:sz w:val="20"/>
                <w:szCs w:val="20"/>
              </w:rPr>
            </w:pPr>
            <w:r w:rsidRPr="00FE1920">
              <w:rPr>
                <w:rFonts w:ascii="Arial" w:eastAsia="Times New Roman" w:hAnsi="Arial" w:cs="Arial"/>
                <w:sz w:val="20"/>
                <w:szCs w:val="20"/>
              </w:rPr>
              <w:t xml:space="preserve">Health First Diagnostic Center </w:t>
            </w:r>
          </w:p>
        </w:tc>
        <w:tc>
          <w:tcPr>
            <w:tcW w:w="3240" w:type="dxa"/>
            <w:tcBorders>
              <w:top w:val="single" w:sz="6" w:space="0" w:color="auto"/>
              <w:left w:val="nil"/>
              <w:bottom w:val="single" w:sz="6" w:space="0" w:color="auto"/>
              <w:right w:val="single" w:sz="6" w:space="0" w:color="auto"/>
            </w:tcBorders>
            <w:shd w:val="clear" w:color="auto" w:fill="auto"/>
            <w:vAlign w:val="bottom"/>
          </w:tcPr>
          <w:p w14:paraId="4EE8D519" w14:textId="77777777" w:rsidR="00871B0D" w:rsidRPr="00FE1920" w:rsidRDefault="00871B0D" w:rsidP="00095374">
            <w:pPr>
              <w:spacing w:after="0" w:line="240" w:lineRule="auto"/>
              <w:rPr>
                <w:rFonts w:ascii="Arial" w:eastAsia="Times New Roman" w:hAnsi="Arial" w:cs="Arial"/>
                <w:sz w:val="20"/>
                <w:szCs w:val="20"/>
              </w:rPr>
            </w:pPr>
            <w:r w:rsidRPr="00FE1920">
              <w:rPr>
                <w:rFonts w:ascii="Arial" w:eastAsia="Times New Roman" w:hAnsi="Arial" w:cs="Arial"/>
                <w:sz w:val="20"/>
                <w:szCs w:val="20"/>
              </w:rPr>
              <w:t>1350 South Hickory St.</w:t>
            </w:r>
          </w:p>
        </w:tc>
        <w:tc>
          <w:tcPr>
            <w:tcW w:w="1629" w:type="dxa"/>
            <w:tcBorders>
              <w:top w:val="single" w:sz="6" w:space="0" w:color="auto"/>
              <w:left w:val="single" w:sz="6" w:space="0" w:color="auto"/>
              <w:bottom w:val="single" w:sz="6" w:space="0" w:color="auto"/>
              <w:right w:val="single" w:sz="6" w:space="0" w:color="auto"/>
            </w:tcBorders>
            <w:shd w:val="clear" w:color="auto" w:fill="auto"/>
            <w:vAlign w:val="bottom"/>
          </w:tcPr>
          <w:p w14:paraId="55440AA1" w14:textId="77777777" w:rsidR="00871B0D" w:rsidRPr="00FE1920" w:rsidRDefault="00871B0D" w:rsidP="00095374">
            <w:pPr>
              <w:spacing w:after="0" w:line="240" w:lineRule="auto"/>
              <w:rPr>
                <w:rFonts w:ascii="Arial" w:eastAsia="Times New Roman" w:hAnsi="Arial" w:cs="Arial"/>
                <w:sz w:val="20"/>
                <w:szCs w:val="20"/>
              </w:rPr>
            </w:pPr>
            <w:r w:rsidRPr="00FE1920">
              <w:rPr>
                <w:rFonts w:ascii="Arial" w:eastAsia="Times New Roman" w:hAnsi="Arial" w:cs="Arial"/>
                <w:sz w:val="20"/>
                <w:szCs w:val="20"/>
              </w:rPr>
              <w:t>Melbourne</w:t>
            </w:r>
          </w:p>
        </w:tc>
      </w:tr>
      <w:tr w:rsidR="00871B0D" w:rsidRPr="00D8279F" w14:paraId="774B239D" w14:textId="77777777" w:rsidTr="00095374">
        <w:trPr>
          <w:trHeight w:val="372"/>
        </w:trPr>
        <w:tc>
          <w:tcPr>
            <w:tcW w:w="900" w:type="dxa"/>
            <w:tcBorders>
              <w:top w:val="single" w:sz="6" w:space="0" w:color="auto"/>
              <w:left w:val="single" w:sz="4" w:space="0" w:color="auto"/>
              <w:bottom w:val="single" w:sz="6" w:space="0" w:color="auto"/>
              <w:right w:val="single" w:sz="4" w:space="0" w:color="auto"/>
            </w:tcBorders>
          </w:tcPr>
          <w:p w14:paraId="1A2140CB"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single" w:sz="6" w:space="0" w:color="auto"/>
              <w:left w:val="single" w:sz="4" w:space="0" w:color="auto"/>
              <w:bottom w:val="single" w:sz="6" w:space="0" w:color="auto"/>
              <w:right w:val="single" w:sz="4" w:space="0" w:color="auto"/>
            </w:tcBorders>
          </w:tcPr>
          <w:p w14:paraId="08BF5A6E" w14:textId="77777777" w:rsidR="00871B0D" w:rsidRPr="00D8279F" w:rsidRDefault="00871B0D" w:rsidP="00095374">
            <w:pPr>
              <w:spacing w:after="0" w:line="240" w:lineRule="auto"/>
              <w:rPr>
                <w:rFonts w:ascii="Arial" w:eastAsia="Times New Roman" w:hAnsi="Arial" w:cs="Arial"/>
                <w:color w:val="C00000"/>
                <w:sz w:val="16"/>
                <w:szCs w:val="16"/>
              </w:rPr>
            </w:pPr>
            <w:r w:rsidRPr="00FE1920">
              <w:rPr>
                <w:rFonts w:ascii="Arial" w:eastAsia="Times New Roman" w:hAnsi="Arial" w:cs="Arial"/>
                <w:sz w:val="16"/>
                <w:szCs w:val="16"/>
              </w:rPr>
              <w:t>Mammo</w:t>
            </w:r>
          </w:p>
        </w:tc>
        <w:tc>
          <w:tcPr>
            <w:tcW w:w="3139" w:type="dxa"/>
            <w:tcBorders>
              <w:top w:val="single" w:sz="6" w:space="0" w:color="auto"/>
              <w:left w:val="single" w:sz="4" w:space="0" w:color="auto"/>
              <w:bottom w:val="single" w:sz="6" w:space="0" w:color="auto"/>
              <w:right w:val="single" w:sz="4" w:space="0" w:color="auto"/>
            </w:tcBorders>
            <w:shd w:val="clear" w:color="auto" w:fill="auto"/>
            <w:noWrap/>
            <w:vAlign w:val="bottom"/>
          </w:tcPr>
          <w:p w14:paraId="2FFCE7A8" w14:textId="77777777" w:rsidR="00871B0D" w:rsidRPr="00FE1920" w:rsidRDefault="00871B0D" w:rsidP="00095374">
            <w:pPr>
              <w:spacing w:after="0" w:line="240" w:lineRule="auto"/>
              <w:rPr>
                <w:rFonts w:ascii="Arial" w:eastAsia="Times New Roman" w:hAnsi="Arial" w:cs="Arial"/>
                <w:sz w:val="20"/>
                <w:szCs w:val="20"/>
              </w:rPr>
            </w:pPr>
            <w:r w:rsidRPr="00FE1920">
              <w:rPr>
                <w:rFonts w:ascii="Arial" w:eastAsia="Times New Roman" w:hAnsi="Arial" w:cs="Arial"/>
                <w:sz w:val="20"/>
                <w:szCs w:val="20"/>
              </w:rPr>
              <w:t>Cape Canaveral Hospital</w:t>
            </w:r>
          </w:p>
        </w:tc>
        <w:tc>
          <w:tcPr>
            <w:tcW w:w="3240" w:type="dxa"/>
            <w:tcBorders>
              <w:top w:val="single" w:sz="6" w:space="0" w:color="auto"/>
              <w:left w:val="nil"/>
              <w:bottom w:val="single" w:sz="6" w:space="0" w:color="auto"/>
              <w:right w:val="single" w:sz="6" w:space="0" w:color="auto"/>
            </w:tcBorders>
            <w:shd w:val="clear" w:color="auto" w:fill="auto"/>
            <w:vAlign w:val="bottom"/>
          </w:tcPr>
          <w:p w14:paraId="144FECA1" w14:textId="77777777" w:rsidR="00871B0D" w:rsidRPr="00FE1920" w:rsidRDefault="00871B0D" w:rsidP="00095374">
            <w:pPr>
              <w:spacing w:after="0" w:line="240" w:lineRule="auto"/>
              <w:rPr>
                <w:rFonts w:ascii="Arial" w:eastAsia="Times New Roman" w:hAnsi="Arial" w:cs="Arial"/>
                <w:sz w:val="20"/>
                <w:szCs w:val="20"/>
              </w:rPr>
            </w:pPr>
            <w:r w:rsidRPr="00FE1920">
              <w:rPr>
                <w:rFonts w:ascii="Arial" w:eastAsia="Times New Roman" w:hAnsi="Arial" w:cs="Arial"/>
                <w:sz w:val="20"/>
                <w:szCs w:val="20"/>
              </w:rPr>
              <w:t>701 W. Cocoa Beach Causeway</w:t>
            </w:r>
          </w:p>
        </w:tc>
        <w:tc>
          <w:tcPr>
            <w:tcW w:w="1629" w:type="dxa"/>
            <w:tcBorders>
              <w:top w:val="single" w:sz="6" w:space="0" w:color="auto"/>
              <w:left w:val="single" w:sz="6" w:space="0" w:color="auto"/>
              <w:bottom w:val="single" w:sz="6" w:space="0" w:color="auto"/>
              <w:right w:val="single" w:sz="6" w:space="0" w:color="auto"/>
            </w:tcBorders>
            <w:shd w:val="clear" w:color="auto" w:fill="auto"/>
            <w:vAlign w:val="bottom"/>
          </w:tcPr>
          <w:p w14:paraId="593592BC" w14:textId="77777777" w:rsidR="00871B0D" w:rsidRPr="00FE1920" w:rsidRDefault="00871B0D" w:rsidP="00095374">
            <w:pPr>
              <w:spacing w:after="0" w:line="240" w:lineRule="auto"/>
              <w:rPr>
                <w:rFonts w:ascii="Arial" w:eastAsia="Times New Roman" w:hAnsi="Arial" w:cs="Arial"/>
                <w:sz w:val="20"/>
                <w:szCs w:val="20"/>
              </w:rPr>
            </w:pPr>
            <w:r w:rsidRPr="00FE1920">
              <w:rPr>
                <w:rFonts w:ascii="Arial" w:eastAsia="Times New Roman" w:hAnsi="Arial" w:cs="Arial"/>
                <w:sz w:val="20"/>
                <w:szCs w:val="20"/>
              </w:rPr>
              <w:t xml:space="preserve">Cocoa Beach </w:t>
            </w:r>
          </w:p>
        </w:tc>
      </w:tr>
      <w:tr w:rsidR="00871B0D" w:rsidRPr="00D8279F" w14:paraId="23C7E290" w14:textId="77777777" w:rsidTr="00095374">
        <w:trPr>
          <w:trHeight w:val="372"/>
        </w:trPr>
        <w:tc>
          <w:tcPr>
            <w:tcW w:w="900" w:type="dxa"/>
            <w:tcBorders>
              <w:top w:val="single" w:sz="6" w:space="0" w:color="auto"/>
              <w:left w:val="single" w:sz="4" w:space="0" w:color="auto"/>
              <w:bottom w:val="single" w:sz="4" w:space="0" w:color="auto"/>
              <w:right w:val="single" w:sz="4" w:space="0" w:color="auto"/>
            </w:tcBorders>
          </w:tcPr>
          <w:p w14:paraId="18A23EC4" w14:textId="77777777" w:rsidR="00871B0D" w:rsidRPr="00D8279F" w:rsidRDefault="00871B0D" w:rsidP="00095374">
            <w:pPr>
              <w:spacing w:after="0" w:line="240" w:lineRule="auto"/>
              <w:rPr>
                <w:rFonts w:ascii="Arial" w:eastAsia="Times New Roman" w:hAnsi="Arial" w:cs="Arial"/>
                <w:sz w:val="20"/>
                <w:szCs w:val="20"/>
              </w:rPr>
            </w:pPr>
          </w:p>
        </w:tc>
        <w:tc>
          <w:tcPr>
            <w:tcW w:w="1350" w:type="dxa"/>
            <w:tcBorders>
              <w:top w:val="single" w:sz="6" w:space="0" w:color="auto"/>
              <w:left w:val="single" w:sz="4" w:space="0" w:color="auto"/>
              <w:bottom w:val="single" w:sz="4" w:space="0" w:color="auto"/>
              <w:right w:val="single" w:sz="4" w:space="0" w:color="auto"/>
            </w:tcBorders>
          </w:tcPr>
          <w:p w14:paraId="234E9B14" w14:textId="77777777" w:rsidR="00871B0D" w:rsidRPr="00D8279F" w:rsidRDefault="00871B0D" w:rsidP="00095374">
            <w:pPr>
              <w:spacing w:after="0" w:line="240" w:lineRule="auto"/>
              <w:rPr>
                <w:rFonts w:ascii="Arial" w:eastAsia="Times New Roman" w:hAnsi="Arial" w:cs="Arial"/>
                <w:sz w:val="16"/>
                <w:szCs w:val="16"/>
              </w:rPr>
            </w:pPr>
            <w:r w:rsidRPr="00FE1920">
              <w:rPr>
                <w:rFonts w:ascii="Arial" w:eastAsia="Times New Roman" w:hAnsi="Arial" w:cs="Arial"/>
                <w:sz w:val="16"/>
                <w:szCs w:val="16"/>
              </w:rPr>
              <w:t>Mammo</w:t>
            </w:r>
          </w:p>
        </w:tc>
        <w:tc>
          <w:tcPr>
            <w:tcW w:w="3139" w:type="dxa"/>
            <w:tcBorders>
              <w:top w:val="single" w:sz="6" w:space="0" w:color="auto"/>
              <w:left w:val="single" w:sz="4" w:space="0" w:color="auto"/>
              <w:bottom w:val="single" w:sz="4" w:space="0" w:color="auto"/>
              <w:right w:val="single" w:sz="4" w:space="0" w:color="auto"/>
            </w:tcBorders>
            <w:shd w:val="clear" w:color="auto" w:fill="auto"/>
            <w:noWrap/>
            <w:vAlign w:val="bottom"/>
          </w:tcPr>
          <w:p w14:paraId="19A018BF" w14:textId="77777777" w:rsidR="00871B0D" w:rsidRPr="00FE1920"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Breast Center at Gateway</w:t>
            </w:r>
          </w:p>
        </w:tc>
        <w:tc>
          <w:tcPr>
            <w:tcW w:w="3240" w:type="dxa"/>
            <w:tcBorders>
              <w:top w:val="single" w:sz="6" w:space="0" w:color="auto"/>
              <w:left w:val="nil"/>
              <w:bottom w:val="single" w:sz="4" w:space="0" w:color="auto"/>
              <w:right w:val="single" w:sz="6" w:space="0" w:color="auto"/>
            </w:tcBorders>
            <w:shd w:val="clear" w:color="auto" w:fill="auto"/>
            <w:vAlign w:val="bottom"/>
          </w:tcPr>
          <w:p w14:paraId="2DE21FFE" w14:textId="77777777" w:rsidR="00871B0D" w:rsidRPr="00FE1920" w:rsidRDefault="00871B0D" w:rsidP="00095374">
            <w:pPr>
              <w:spacing w:after="0" w:line="240" w:lineRule="auto"/>
              <w:rPr>
                <w:rFonts w:ascii="Arial" w:eastAsia="Times New Roman" w:hAnsi="Arial" w:cs="Arial"/>
                <w:sz w:val="20"/>
                <w:szCs w:val="20"/>
              </w:rPr>
            </w:pPr>
            <w:r>
              <w:rPr>
                <w:rFonts w:ascii="Arial" w:eastAsia="Times New Roman" w:hAnsi="Arial" w:cs="Arial"/>
                <w:sz w:val="20"/>
                <w:szCs w:val="20"/>
              </w:rPr>
              <w:t>1223 Gateway Dr.</w:t>
            </w:r>
          </w:p>
        </w:tc>
        <w:tc>
          <w:tcPr>
            <w:tcW w:w="1629" w:type="dxa"/>
            <w:tcBorders>
              <w:top w:val="single" w:sz="6" w:space="0" w:color="auto"/>
              <w:left w:val="single" w:sz="6" w:space="0" w:color="auto"/>
              <w:bottom w:val="single" w:sz="4" w:space="0" w:color="auto"/>
              <w:right w:val="single" w:sz="6" w:space="0" w:color="auto"/>
            </w:tcBorders>
            <w:shd w:val="clear" w:color="auto" w:fill="auto"/>
            <w:vAlign w:val="bottom"/>
          </w:tcPr>
          <w:p w14:paraId="56F22D7C" w14:textId="77777777" w:rsidR="00871B0D" w:rsidRPr="00FE1920" w:rsidRDefault="00871B0D" w:rsidP="00095374">
            <w:pPr>
              <w:spacing w:after="0" w:line="240" w:lineRule="auto"/>
              <w:rPr>
                <w:rFonts w:ascii="Arial" w:eastAsia="Times New Roman" w:hAnsi="Arial" w:cs="Arial"/>
                <w:sz w:val="20"/>
                <w:szCs w:val="20"/>
              </w:rPr>
            </w:pPr>
            <w:r w:rsidRPr="00FE1920">
              <w:rPr>
                <w:rFonts w:ascii="Arial" w:eastAsia="Times New Roman" w:hAnsi="Arial" w:cs="Arial"/>
                <w:sz w:val="20"/>
                <w:szCs w:val="20"/>
              </w:rPr>
              <w:t>Melbourne</w:t>
            </w:r>
          </w:p>
        </w:tc>
      </w:tr>
    </w:tbl>
    <w:p w14:paraId="759E4AA2" w14:textId="77777777" w:rsidR="00281DF9" w:rsidRDefault="00BF79F3" w:rsidP="00281DF9">
      <w:pPr>
        <w:pStyle w:val="Heading1"/>
      </w:pPr>
      <w:bookmarkStart w:id="76" w:name="_Toc68097296"/>
      <w:r>
        <w:t xml:space="preserve">Appendix B: </w:t>
      </w:r>
      <w:r w:rsidRPr="000C7FC8">
        <w:t>Clinical Incident/Accident/Error Information Form</w:t>
      </w:r>
      <w:bookmarkEnd w:id="76"/>
      <w:r>
        <w:t xml:space="preserve"> </w:t>
      </w:r>
    </w:p>
    <w:p w14:paraId="6B478438" w14:textId="77777777" w:rsidR="00281DF9" w:rsidRDefault="00281DF9" w:rsidP="00281DF9">
      <w:pPr>
        <w:pStyle w:val="Heading1"/>
      </w:pPr>
    </w:p>
    <w:bookmarkStart w:id="77" w:name="_Toc68097297"/>
    <w:bookmarkEnd w:id="77"/>
    <w:p w14:paraId="31A8407F" w14:textId="459EF706" w:rsidR="00281DF9" w:rsidRDefault="00D24FFE" w:rsidP="00281DF9">
      <w:pPr>
        <w:pStyle w:val="Heading1"/>
        <w:jc w:val="left"/>
      </w:pPr>
      <w:r>
        <w:object w:dxaOrig="1541" w:dyaOrig="999" w14:anchorId="5A42E6E7">
          <v:shape id="_x0000_i1027" type="#_x0000_t75" alt="Student claim form" style="width:185.9pt;height:120.9pt" o:ole="">
            <v:imagedata r:id="rId13" o:title=""/>
          </v:shape>
          <o:OLEObject Type="Embed" ProgID="AcroExch.Document.DC" ShapeID="_x0000_i1027" DrawAspect="Icon" ObjectID="_1790495022" r:id="rId69"/>
        </w:object>
      </w:r>
    </w:p>
    <w:p w14:paraId="40927405" w14:textId="1AC56B11" w:rsidR="00DF6856" w:rsidRDefault="000C7FC8" w:rsidP="00281DF9">
      <w:pPr>
        <w:pStyle w:val="Heading1"/>
      </w:pPr>
      <w:r>
        <w:br w:type="page"/>
      </w:r>
    </w:p>
    <w:p w14:paraId="134EAAFD" w14:textId="2BA3340A" w:rsidR="00B16A66" w:rsidRDefault="00B16A66" w:rsidP="00D24FFE">
      <w:pPr>
        <w:pStyle w:val="Heading1"/>
      </w:pPr>
      <w:bookmarkStart w:id="78" w:name="_Toc68097298"/>
      <w:r>
        <w:lastRenderedPageBreak/>
        <w:t>Appendix C: Vascular ATC</w:t>
      </w:r>
      <w:bookmarkEnd w:id="78"/>
    </w:p>
    <w:p w14:paraId="11240488" w14:textId="77777777" w:rsidR="00B16A66" w:rsidRPr="00312FE0" w:rsidRDefault="00B16A66" w:rsidP="00312FE0">
      <w:pPr>
        <w:rPr>
          <w:b/>
          <w:sz w:val="32"/>
          <w:szCs w:val="32"/>
        </w:rPr>
      </w:pPr>
      <w:r w:rsidRPr="00312FE0">
        <w:rPr>
          <w:b/>
          <w:sz w:val="32"/>
          <w:szCs w:val="32"/>
        </w:rPr>
        <w:t>VASCULAR ATC</w:t>
      </w:r>
    </w:p>
    <w:p w14:paraId="69B35D42" w14:textId="77777777" w:rsidR="00B16A66" w:rsidRPr="00312FE0" w:rsidRDefault="00B16A66" w:rsidP="00312FE0">
      <w:pPr>
        <w:rPr>
          <w:sz w:val="28"/>
          <w:szCs w:val="28"/>
        </w:rPr>
      </w:pPr>
      <w:r w:rsidRPr="00312FE0">
        <w:rPr>
          <w:sz w:val="28"/>
          <w:szCs w:val="28"/>
        </w:rPr>
        <w:t>MISSION</w:t>
      </w:r>
    </w:p>
    <w:p w14:paraId="2488B195" w14:textId="5168E275" w:rsidR="00B16A66" w:rsidRPr="00B16A66" w:rsidRDefault="00B16A66" w:rsidP="00B16A66">
      <w:pPr>
        <w:rPr>
          <w:rFonts w:cstheme="minorHAnsi"/>
          <w:sz w:val="24"/>
          <w:szCs w:val="24"/>
        </w:rPr>
      </w:pPr>
      <w:r w:rsidRPr="00B16A66">
        <w:rPr>
          <w:rFonts w:cstheme="minorHAnsi"/>
          <w:sz w:val="24"/>
          <w:szCs w:val="24"/>
        </w:rPr>
        <w:t>To prepare competent entry</w:t>
      </w:r>
      <w:r w:rsidRPr="00B206B6">
        <w:rPr>
          <w:rFonts w:cstheme="minorHAnsi"/>
          <w:sz w:val="24"/>
          <w:szCs w:val="24"/>
        </w:rPr>
        <w:t>-level vascular technologists in the cognitive (knowledge), psychomotor (skills), and affective (behavior) learning domains</w:t>
      </w:r>
    </w:p>
    <w:p w14:paraId="2B1173DA" w14:textId="77777777" w:rsidR="00B16A66" w:rsidRPr="00763BA0" w:rsidRDefault="00B16A66" w:rsidP="00763BA0">
      <w:pPr>
        <w:rPr>
          <w:b/>
          <w:sz w:val="28"/>
          <w:szCs w:val="28"/>
        </w:rPr>
      </w:pPr>
      <w:r w:rsidRPr="00763BA0">
        <w:rPr>
          <w:b/>
          <w:sz w:val="28"/>
          <w:szCs w:val="28"/>
        </w:rPr>
        <w:t>PROGRAM OUTCOMES</w:t>
      </w:r>
    </w:p>
    <w:p w14:paraId="57963A0D" w14:textId="77777777" w:rsidR="00B16A66" w:rsidRPr="00B16A66" w:rsidRDefault="00B16A66" w:rsidP="00B16A66">
      <w:pPr>
        <w:tabs>
          <w:tab w:val="left" w:pos="-46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MS Mincho" w:cstheme="minorHAnsi"/>
          <w:b/>
          <w:sz w:val="24"/>
          <w:szCs w:val="24"/>
        </w:rPr>
      </w:pPr>
      <w:r w:rsidRPr="00B16A66">
        <w:rPr>
          <w:rFonts w:eastAsia="MS Mincho" w:cstheme="minorHAnsi"/>
          <w:b/>
          <w:sz w:val="24"/>
          <w:szCs w:val="24"/>
        </w:rPr>
        <w:t>Students will:</w:t>
      </w:r>
    </w:p>
    <w:p w14:paraId="16AC9F2F" w14:textId="15CACB33" w:rsidR="00B16A66" w:rsidRPr="00B16A66" w:rsidRDefault="00B16A66" w:rsidP="00312FE0">
      <w:pPr>
        <w:pStyle w:val="NoSpacing"/>
        <w:numPr>
          <w:ilvl w:val="0"/>
          <w:numId w:val="39"/>
        </w:numPr>
      </w:pPr>
      <w:r w:rsidRPr="00B16A66">
        <w:t>Be prepared as competent entry level vascular sonographer in the cognitive (knowledge), psychomotor (skills), and affective (behavior) learning domain</w:t>
      </w:r>
    </w:p>
    <w:p w14:paraId="4176187D" w14:textId="1FE22996" w:rsidR="00B16A66" w:rsidRPr="00B16A66" w:rsidRDefault="00B16A66" w:rsidP="00312FE0">
      <w:pPr>
        <w:pStyle w:val="NoSpacing"/>
        <w:numPr>
          <w:ilvl w:val="0"/>
          <w:numId w:val="39"/>
        </w:numPr>
        <w:rPr>
          <w:b/>
        </w:rPr>
      </w:pPr>
      <w:r w:rsidRPr="00B16A66">
        <w:t>Perform effective communication skills within the healthcare environment.</w:t>
      </w:r>
    </w:p>
    <w:p w14:paraId="20837FED" w14:textId="426232F6" w:rsidR="00B16A66" w:rsidRPr="00B16A66" w:rsidRDefault="00B16A66" w:rsidP="00312FE0">
      <w:pPr>
        <w:pStyle w:val="NoSpacing"/>
        <w:numPr>
          <w:ilvl w:val="0"/>
          <w:numId w:val="39"/>
        </w:numPr>
        <w:rPr>
          <w:b/>
        </w:rPr>
      </w:pPr>
      <w:r w:rsidRPr="00B16A66">
        <w:t>Provide a safe environment in the healthcare setting.</w:t>
      </w:r>
    </w:p>
    <w:p w14:paraId="060E0ED0" w14:textId="4C49EE8B" w:rsidR="00B16A66" w:rsidRPr="00B16A66" w:rsidRDefault="00B16A66" w:rsidP="00312FE0">
      <w:pPr>
        <w:pStyle w:val="NoSpacing"/>
        <w:numPr>
          <w:ilvl w:val="0"/>
          <w:numId w:val="39"/>
        </w:numPr>
        <w:rPr>
          <w:b/>
        </w:rPr>
      </w:pPr>
      <w:r w:rsidRPr="00B16A66">
        <w:t>Practice professional behaviors in a healthcare setting.</w:t>
      </w:r>
    </w:p>
    <w:p w14:paraId="645AF257" w14:textId="77777777" w:rsidR="00B16A66" w:rsidRPr="00B16A66" w:rsidRDefault="00B16A66" w:rsidP="00312FE0">
      <w:pPr>
        <w:pStyle w:val="NoSpacing"/>
        <w:numPr>
          <w:ilvl w:val="0"/>
          <w:numId w:val="39"/>
        </w:numPr>
        <w:rPr>
          <w:b/>
        </w:rPr>
      </w:pPr>
      <w:r w:rsidRPr="00B16A66">
        <w:t>Execute safe clinical decision making in medical imaging.</w:t>
      </w:r>
    </w:p>
    <w:p w14:paraId="100FD6F7" w14:textId="77777777" w:rsidR="00B16A66" w:rsidRPr="00763BA0" w:rsidRDefault="00B16A66" w:rsidP="00763BA0">
      <w:pPr>
        <w:rPr>
          <w:b/>
          <w:sz w:val="28"/>
          <w:szCs w:val="28"/>
        </w:rPr>
      </w:pPr>
      <w:r w:rsidRPr="00763BA0">
        <w:rPr>
          <w:b/>
          <w:sz w:val="28"/>
          <w:szCs w:val="28"/>
        </w:rPr>
        <w:t>IMPORTANT CONTACT INFORMATION</w:t>
      </w:r>
    </w:p>
    <w:tbl>
      <w:tblPr>
        <w:tblStyle w:val="TableGrid"/>
        <w:tblW w:w="9535" w:type="dxa"/>
        <w:tblLook w:val="04A0" w:firstRow="1" w:lastRow="0" w:firstColumn="1" w:lastColumn="0" w:noHBand="0" w:noVBand="1"/>
        <w:tblCaption w:val="Vascular US contact information"/>
      </w:tblPr>
      <w:tblGrid>
        <w:gridCol w:w="3865"/>
        <w:gridCol w:w="5670"/>
      </w:tblGrid>
      <w:tr w:rsidR="00B16A66" w:rsidRPr="00B16A66" w14:paraId="436BDEDD" w14:textId="77777777" w:rsidTr="00D24FFE">
        <w:trPr>
          <w:tblHeader/>
        </w:trPr>
        <w:tc>
          <w:tcPr>
            <w:tcW w:w="3865" w:type="dxa"/>
          </w:tcPr>
          <w:p w14:paraId="4AB66FA9" w14:textId="77777777" w:rsidR="00B16A66" w:rsidRPr="00B16A66" w:rsidRDefault="00B16A66" w:rsidP="00B72B91">
            <w:pPr>
              <w:spacing w:line="259" w:lineRule="auto"/>
              <w:rPr>
                <w:rFonts w:cstheme="minorHAnsi"/>
                <w:b/>
                <w:sz w:val="24"/>
                <w:szCs w:val="24"/>
              </w:rPr>
            </w:pPr>
            <w:r w:rsidRPr="00B16A66">
              <w:rPr>
                <w:rFonts w:cstheme="minorHAnsi"/>
                <w:b/>
                <w:sz w:val="24"/>
                <w:szCs w:val="24"/>
              </w:rPr>
              <w:t>Carolyn DeLeo, Program Chair</w:t>
            </w:r>
          </w:p>
          <w:p w14:paraId="53E68D7F" w14:textId="77777777" w:rsidR="00B16A66" w:rsidRPr="00B16A66" w:rsidRDefault="00000000" w:rsidP="00B72B91">
            <w:pPr>
              <w:spacing w:line="259" w:lineRule="auto"/>
              <w:rPr>
                <w:rFonts w:cstheme="minorHAnsi"/>
                <w:b/>
                <w:sz w:val="24"/>
                <w:szCs w:val="24"/>
              </w:rPr>
            </w:pPr>
            <w:hyperlink r:id="rId70" w:history="1">
              <w:r w:rsidR="00B16A66" w:rsidRPr="00B16A66">
                <w:rPr>
                  <w:rStyle w:val="Hyperlink"/>
                  <w:rFonts w:cstheme="minorHAnsi"/>
                  <w:b/>
                  <w:sz w:val="24"/>
                  <w:szCs w:val="24"/>
                </w:rPr>
                <w:t>cdeleo@valenciacollege.edu</w:t>
              </w:r>
            </w:hyperlink>
          </w:p>
          <w:p w14:paraId="4ECF1894" w14:textId="77777777" w:rsidR="00B16A66" w:rsidRPr="00B16A66" w:rsidRDefault="00B16A66" w:rsidP="00B72B91">
            <w:pPr>
              <w:rPr>
                <w:rFonts w:cstheme="minorHAnsi"/>
                <w:b/>
                <w:sz w:val="24"/>
                <w:szCs w:val="24"/>
              </w:rPr>
            </w:pPr>
            <w:r w:rsidRPr="00B16A66">
              <w:rPr>
                <w:rFonts w:cstheme="minorHAnsi"/>
                <w:b/>
                <w:sz w:val="24"/>
                <w:szCs w:val="24"/>
              </w:rPr>
              <w:t>Office: 47-582-1143</w:t>
            </w:r>
          </w:p>
        </w:tc>
        <w:tc>
          <w:tcPr>
            <w:tcW w:w="5670" w:type="dxa"/>
          </w:tcPr>
          <w:p w14:paraId="79EEBEA1" w14:textId="77777777" w:rsidR="00B16A66" w:rsidRPr="00B16A66" w:rsidRDefault="00B16A66" w:rsidP="00B72B91">
            <w:pPr>
              <w:spacing w:line="259" w:lineRule="auto"/>
              <w:rPr>
                <w:rFonts w:cstheme="minorHAnsi"/>
                <w:b/>
                <w:sz w:val="24"/>
                <w:szCs w:val="24"/>
              </w:rPr>
            </w:pPr>
            <w:r w:rsidRPr="00B16A66">
              <w:rPr>
                <w:rFonts w:cstheme="minorHAnsi"/>
                <w:b/>
                <w:sz w:val="24"/>
                <w:szCs w:val="24"/>
              </w:rPr>
              <w:t>Ann Marie Lyle, Clinical Coordinator</w:t>
            </w:r>
          </w:p>
          <w:p w14:paraId="571410A9" w14:textId="77777777" w:rsidR="00B16A66" w:rsidRPr="00B16A66" w:rsidRDefault="00000000" w:rsidP="00B72B91">
            <w:pPr>
              <w:spacing w:line="259" w:lineRule="auto"/>
              <w:rPr>
                <w:rFonts w:cstheme="minorHAnsi"/>
                <w:b/>
                <w:sz w:val="24"/>
                <w:szCs w:val="24"/>
              </w:rPr>
            </w:pPr>
            <w:hyperlink r:id="rId71" w:history="1">
              <w:r w:rsidR="00B16A66" w:rsidRPr="00B16A66">
                <w:rPr>
                  <w:rStyle w:val="Hyperlink"/>
                  <w:rFonts w:cstheme="minorHAnsi"/>
                  <w:b/>
                  <w:sz w:val="24"/>
                  <w:szCs w:val="24"/>
                </w:rPr>
                <w:t>alyle@valenciacollege.edu</w:t>
              </w:r>
            </w:hyperlink>
          </w:p>
          <w:p w14:paraId="37D00C12" w14:textId="77777777" w:rsidR="00B16A66" w:rsidRPr="00B16A66" w:rsidRDefault="00B16A66" w:rsidP="00B72B91">
            <w:pPr>
              <w:rPr>
                <w:rFonts w:cstheme="minorHAnsi"/>
                <w:b/>
                <w:sz w:val="24"/>
                <w:szCs w:val="24"/>
                <w:lang w:val="es-ES"/>
              </w:rPr>
            </w:pPr>
            <w:r w:rsidRPr="00B16A66">
              <w:rPr>
                <w:rFonts w:cstheme="minorHAnsi"/>
                <w:b/>
                <w:sz w:val="24"/>
                <w:szCs w:val="24"/>
              </w:rPr>
              <w:t>Office: 407-582-1191</w:t>
            </w:r>
          </w:p>
        </w:tc>
      </w:tr>
      <w:tr w:rsidR="00B16A66" w:rsidRPr="00B16A66" w14:paraId="66FD0250" w14:textId="77777777" w:rsidTr="00D24FFE">
        <w:trPr>
          <w:tblHeader/>
        </w:trPr>
        <w:tc>
          <w:tcPr>
            <w:tcW w:w="3865" w:type="dxa"/>
          </w:tcPr>
          <w:p w14:paraId="1C519356" w14:textId="77777777" w:rsidR="00B16A66" w:rsidRPr="00B16A66" w:rsidRDefault="00B16A66" w:rsidP="00B72B91">
            <w:pPr>
              <w:spacing w:line="259" w:lineRule="auto"/>
              <w:rPr>
                <w:rFonts w:cstheme="minorHAnsi"/>
                <w:b/>
                <w:sz w:val="24"/>
                <w:szCs w:val="24"/>
              </w:rPr>
            </w:pPr>
            <w:r w:rsidRPr="00B16A66">
              <w:rPr>
                <w:rFonts w:cstheme="minorHAnsi"/>
                <w:b/>
                <w:sz w:val="24"/>
                <w:szCs w:val="24"/>
              </w:rPr>
              <w:t>Maria Smith, Adjunct</w:t>
            </w:r>
          </w:p>
          <w:p w14:paraId="008E15ED" w14:textId="77777777" w:rsidR="00B16A66" w:rsidRPr="00B16A66" w:rsidRDefault="00000000" w:rsidP="00B72B91">
            <w:pPr>
              <w:spacing w:line="259" w:lineRule="auto"/>
              <w:rPr>
                <w:rFonts w:cstheme="minorHAnsi"/>
                <w:b/>
                <w:sz w:val="24"/>
                <w:szCs w:val="24"/>
              </w:rPr>
            </w:pPr>
            <w:hyperlink r:id="rId72" w:history="1">
              <w:r w:rsidR="00B16A66" w:rsidRPr="00B16A66">
                <w:rPr>
                  <w:rStyle w:val="Hyperlink"/>
                  <w:rFonts w:cstheme="minorHAnsi"/>
                  <w:b/>
                  <w:sz w:val="24"/>
                  <w:szCs w:val="24"/>
                </w:rPr>
                <w:t>Maria.smith@nemours.org</w:t>
              </w:r>
            </w:hyperlink>
            <w:r w:rsidR="00B16A66" w:rsidRPr="00B16A66">
              <w:rPr>
                <w:rFonts w:cstheme="minorHAnsi"/>
                <w:b/>
                <w:sz w:val="24"/>
                <w:szCs w:val="24"/>
              </w:rPr>
              <w:t xml:space="preserve"> </w:t>
            </w:r>
          </w:p>
          <w:p w14:paraId="65EBC3BE" w14:textId="77777777" w:rsidR="00B16A66" w:rsidRPr="00B16A66" w:rsidRDefault="00B16A66" w:rsidP="00B72B91">
            <w:pPr>
              <w:rPr>
                <w:rFonts w:cstheme="minorHAnsi"/>
                <w:b/>
                <w:sz w:val="24"/>
                <w:szCs w:val="24"/>
              </w:rPr>
            </w:pPr>
            <w:r w:rsidRPr="00B16A66">
              <w:rPr>
                <w:rFonts w:cstheme="minorHAnsi"/>
                <w:b/>
                <w:sz w:val="24"/>
                <w:szCs w:val="24"/>
              </w:rPr>
              <w:t>Work: 407-567-4211</w:t>
            </w:r>
          </w:p>
        </w:tc>
        <w:tc>
          <w:tcPr>
            <w:tcW w:w="5670" w:type="dxa"/>
          </w:tcPr>
          <w:p w14:paraId="20C13508" w14:textId="77777777" w:rsidR="00B16A66" w:rsidRPr="00B16A66" w:rsidRDefault="00B16A66" w:rsidP="00B72B91">
            <w:pPr>
              <w:rPr>
                <w:rFonts w:cstheme="minorHAnsi"/>
                <w:b/>
                <w:sz w:val="24"/>
                <w:szCs w:val="24"/>
              </w:rPr>
            </w:pPr>
            <w:r w:rsidRPr="00B16A66">
              <w:rPr>
                <w:rFonts w:cstheme="minorHAnsi"/>
                <w:b/>
                <w:sz w:val="24"/>
                <w:szCs w:val="24"/>
              </w:rPr>
              <w:t>Sally Sellars, Adjunct</w:t>
            </w:r>
          </w:p>
          <w:p w14:paraId="2F1C2D27" w14:textId="77777777" w:rsidR="00B16A66" w:rsidRPr="00B16A66" w:rsidRDefault="00B16A66" w:rsidP="00B72B91">
            <w:pPr>
              <w:rPr>
                <w:rFonts w:cstheme="minorHAnsi"/>
                <w:b/>
                <w:sz w:val="24"/>
                <w:szCs w:val="24"/>
              </w:rPr>
            </w:pPr>
          </w:p>
        </w:tc>
      </w:tr>
      <w:tr w:rsidR="00D24FFE" w:rsidRPr="00B16A66" w14:paraId="35C9AB1F" w14:textId="77777777" w:rsidTr="00D24FFE">
        <w:trPr>
          <w:trHeight w:val="287"/>
          <w:tblHeader/>
        </w:trPr>
        <w:tc>
          <w:tcPr>
            <w:tcW w:w="3865" w:type="dxa"/>
          </w:tcPr>
          <w:p w14:paraId="39C14ABF" w14:textId="32EF91BE" w:rsidR="00D24FFE" w:rsidRPr="00B16A66" w:rsidRDefault="00D24FFE" w:rsidP="00D24FFE">
            <w:pPr>
              <w:jc w:val="center"/>
              <w:rPr>
                <w:rFonts w:cstheme="minorHAnsi"/>
                <w:b/>
                <w:sz w:val="24"/>
                <w:szCs w:val="24"/>
              </w:rPr>
            </w:pPr>
            <w:r w:rsidRPr="00B16A66">
              <w:rPr>
                <w:rFonts w:cstheme="minorHAnsi"/>
                <w:b/>
                <w:sz w:val="24"/>
                <w:szCs w:val="24"/>
              </w:rPr>
              <w:t>Clinical Supervisor/Clinical Site</w:t>
            </w:r>
          </w:p>
        </w:tc>
        <w:tc>
          <w:tcPr>
            <w:tcW w:w="5670" w:type="dxa"/>
          </w:tcPr>
          <w:p w14:paraId="4C38B020" w14:textId="77777777" w:rsidR="00D24FFE" w:rsidRPr="00B16A66" w:rsidRDefault="00D24FFE" w:rsidP="00D24FFE">
            <w:pPr>
              <w:rPr>
                <w:rFonts w:cstheme="minorHAnsi"/>
                <w:b/>
                <w:sz w:val="24"/>
                <w:szCs w:val="24"/>
              </w:rPr>
            </w:pPr>
            <w:r w:rsidRPr="00B16A66">
              <w:rPr>
                <w:rFonts w:cstheme="minorHAnsi"/>
                <w:b/>
                <w:sz w:val="24"/>
                <w:szCs w:val="24"/>
              </w:rPr>
              <w:t>Clinical Supervisor/Clinical Site</w:t>
            </w:r>
          </w:p>
        </w:tc>
      </w:tr>
      <w:tr w:rsidR="00D24FFE" w:rsidRPr="00B16A66" w14:paraId="23333D82" w14:textId="77777777" w:rsidTr="00D24FFE">
        <w:trPr>
          <w:tblHeader/>
        </w:trPr>
        <w:tc>
          <w:tcPr>
            <w:tcW w:w="3865" w:type="dxa"/>
          </w:tcPr>
          <w:p w14:paraId="14B68288" w14:textId="77777777" w:rsidR="00D24FFE" w:rsidRPr="00B16A66" w:rsidRDefault="00D24FFE" w:rsidP="00D24FFE">
            <w:pPr>
              <w:spacing w:line="259" w:lineRule="auto"/>
              <w:rPr>
                <w:rFonts w:cstheme="minorHAnsi"/>
                <w:b/>
                <w:sz w:val="24"/>
                <w:szCs w:val="24"/>
              </w:rPr>
            </w:pPr>
            <w:r w:rsidRPr="00B16A66">
              <w:rPr>
                <w:rFonts w:cstheme="minorHAnsi"/>
                <w:b/>
                <w:sz w:val="24"/>
                <w:szCs w:val="24"/>
              </w:rPr>
              <w:t xml:space="preserve">Dr. Phillips Hospital: </w:t>
            </w:r>
          </w:p>
          <w:p w14:paraId="38BA4CB6" w14:textId="77777777" w:rsidR="00D24FFE" w:rsidRPr="00B16A66" w:rsidRDefault="00D24FFE" w:rsidP="00D24FFE">
            <w:pPr>
              <w:rPr>
                <w:rFonts w:cstheme="minorHAnsi"/>
                <w:b/>
                <w:sz w:val="24"/>
                <w:szCs w:val="24"/>
              </w:rPr>
            </w:pPr>
            <w:r w:rsidRPr="00B16A66">
              <w:rPr>
                <w:rFonts w:cstheme="minorHAnsi"/>
                <w:b/>
                <w:sz w:val="24"/>
                <w:szCs w:val="24"/>
              </w:rPr>
              <w:t xml:space="preserve">Work: </w:t>
            </w:r>
          </w:p>
        </w:tc>
        <w:tc>
          <w:tcPr>
            <w:tcW w:w="5670" w:type="dxa"/>
          </w:tcPr>
          <w:p w14:paraId="5E1DA986" w14:textId="77777777" w:rsidR="00D24FFE" w:rsidRPr="00B16A66" w:rsidRDefault="00D24FFE" w:rsidP="00D24FFE">
            <w:pPr>
              <w:spacing w:line="259" w:lineRule="auto"/>
              <w:rPr>
                <w:rFonts w:cstheme="minorHAnsi"/>
                <w:b/>
                <w:sz w:val="24"/>
                <w:szCs w:val="24"/>
              </w:rPr>
            </w:pPr>
            <w:r w:rsidRPr="00B16A66">
              <w:rPr>
                <w:rFonts w:cstheme="minorHAnsi"/>
                <w:b/>
                <w:sz w:val="24"/>
                <w:szCs w:val="24"/>
              </w:rPr>
              <w:t>South Lake Hospital: Lori Haskins</w:t>
            </w:r>
          </w:p>
          <w:p w14:paraId="32FD577E" w14:textId="77777777" w:rsidR="00D24FFE" w:rsidRPr="00B16A66" w:rsidRDefault="00000000" w:rsidP="00D24FFE">
            <w:pPr>
              <w:spacing w:line="259" w:lineRule="auto"/>
              <w:rPr>
                <w:rFonts w:cstheme="minorHAnsi"/>
                <w:b/>
                <w:sz w:val="24"/>
                <w:szCs w:val="24"/>
              </w:rPr>
            </w:pPr>
            <w:hyperlink r:id="rId73" w:history="1">
              <w:r w:rsidR="00D24FFE" w:rsidRPr="00B16A66">
                <w:rPr>
                  <w:rStyle w:val="Hyperlink"/>
                  <w:rFonts w:cstheme="minorHAnsi"/>
                  <w:b/>
                  <w:sz w:val="24"/>
                  <w:szCs w:val="24"/>
                </w:rPr>
                <w:t>Lori.haskins@orlandohealth.com</w:t>
              </w:r>
            </w:hyperlink>
          </w:p>
          <w:p w14:paraId="3C124022" w14:textId="77777777" w:rsidR="00D24FFE" w:rsidRPr="00B16A66" w:rsidRDefault="00D24FFE" w:rsidP="00D24FFE">
            <w:pPr>
              <w:rPr>
                <w:rFonts w:cstheme="minorHAnsi"/>
                <w:b/>
                <w:sz w:val="24"/>
                <w:szCs w:val="24"/>
              </w:rPr>
            </w:pPr>
            <w:r w:rsidRPr="00B16A66">
              <w:rPr>
                <w:rFonts w:cstheme="minorHAnsi"/>
                <w:b/>
                <w:sz w:val="24"/>
                <w:szCs w:val="24"/>
              </w:rPr>
              <w:t xml:space="preserve">Work: </w:t>
            </w:r>
            <w:r w:rsidRPr="00B16A66">
              <w:rPr>
                <w:rFonts w:cstheme="minorHAnsi"/>
                <w:color w:val="333333"/>
                <w:sz w:val="24"/>
                <w:szCs w:val="24"/>
              </w:rPr>
              <w:t>352-536-8871</w:t>
            </w:r>
          </w:p>
        </w:tc>
      </w:tr>
      <w:tr w:rsidR="00D24FFE" w:rsidRPr="00B16A66" w14:paraId="415F69D0" w14:textId="77777777" w:rsidTr="00D24FFE">
        <w:trPr>
          <w:tblHeader/>
        </w:trPr>
        <w:tc>
          <w:tcPr>
            <w:tcW w:w="3865" w:type="dxa"/>
          </w:tcPr>
          <w:p w14:paraId="7FCB5FF1" w14:textId="77777777" w:rsidR="00D24FFE" w:rsidRPr="00B16A66" w:rsidRDefault="00D24FFE" w:rsidP="00D24FFE">
            <w:pPr>
              <w:spacing w:line="259" w:lineRule="auto"/>
              <w:rPr>
                <w:rFonts w:cstheme="minorHAnsi"/>
                <w:b/>
                <w:sz w:val="24"/>
                <w:szCs w:val="24"/>
              </w:rPr>
            </w:pPr>
            <w:r w:rsidRPr="00B16A66">
              <w:rPr>
                <w:rFonts w:cstheme="minorHAnsi"/>
                <w:b/>
                <w:sz w:val="24"/>
                <w:szCs w:val="24"/>
              </w:rPr>
              <w:t>Health Central: Jennifer Garcia, RDCS, RVT</w:t>
            </w:r>
          </w:p>
          <w:p w14:paraId="382C97D6" w14:textId="77777777" w:rsidR="00D24FFE" w:rsidRPr="00B16A66" w:rsidRDefault="00D24FFE" w:rsidP="00D24FFE">
            <w:pPr>
              <w:spacing w:line="259" w:lineRule="auto"/>
              <w:rPr>
                <w:rFonts w:cstheme="minorHAnsi"/>
                <w:b/>
                <w:sz w:val="24"/>
                <w:szCs w:val="24"/>
              </w:rPr>
            </w:pPr>
            <w:r w:rsidRPr="00B16A66">
              <w:rPr>
                <w:rFonts w:cstheme="minorHAnsi"/>
                <w:b/>
                <w:sz w:val="24"/>
                <w:szCs w:val="24"/>
              </w:rPr>
              <w:t>Jennifer.Garcia@healthcentral.org</w:t>
            </w:r>
          </w:p>
          <w:p w14:paraId="21C9CD2D" w14:textId="77777777" w:rsidR="00D24FFE" w:rsidRPr="00B16A66" w:rsidRDefault="00D24FFE" w:rsidP="00D24FFE">
            <w:pPr>
              <w:rPr>
                <w:rFonts w:cstheme="minorHAnsi"/>
                <w:b/>
                <w:sz w:val="24"/>
                <w:szCs w:val="24"/>
              </w:rPr>
            </w:pPr>
            <w:r w:rsidRPr="00B16A66">
              <w:rPr>
                <w:rFonts w:cstheme="minorHAnsi"/>
                <w:b/>
                <w:sz w:val="24"/>
                <w:szCs w:val="24"/>
              </w:rPr>
              <w:t>Work: 407-296-1543</w:t>
            </w:r>
          </w:p>
        </w:tc>
        <w:tc>
          <w:tcPr>
            <w:tcW w:w="5670" w:type="dxa"/>
          </w:tcPr>
          <w:p w14:paraId="55D1086B" w14:textId="77777777" w:rsidR="00D24FFE" w:rsidRPr="00B16A66" w:rsidRDefault="00D24FFE" w:rsidP="00D24FFE">
            <w:pPr>
              <w:spacing w:line="259" w:lineRule="auto"/>
              <w:rPr>
                <w:rFonts w:cstheme="minorHAnsi"/>
                <w:b/>
                <w:sz w:val="24"/>
                <w:szCs w:val="24"/>
              </w:rPr>
            </w:pPr>
            <w:r w:rsidRPr="00B16A66">
              <w:rPr>
                <w:rFonts w:cstheme="minorHAnsi"/>
                <w:b/>
                <w:sz w:val="24"/>
                <w:szCs w:val="24"/>
              </w:rPr>
              <w:t>South Seminole Hospital: Gretchen Warren, RVS, RCS</w:t>
            </w:r>
          </w:p>
          <w:p w14:paraId="4F3CDF3D" w14:textId="77777777" w:rsidR="00D24FFE" w:rsidRPr="00B16A66" w:rsidRDefault="00000000" w:rsidP="00D24FFE">
            <w:pPr>
              <w:spacing w:line="259" w:lineRule="auto"/>
              <w:rPr>
                <w:rFonts w:cstheme="minorHAnsi"/>
                <w:b/>
                <w:sz w:val="24"/>
                <w:szCs w:val="24"/>
              </w:rPr>
            </w:pPr>
            <w:hyperlink r:id="rId74" w:history="1">
              <w:r w:rsidR="00D24FFE" w:rsidRPr="00B16A66">
                <w:rPr>
                  <w:rStyle w:val="Hyperlink"/>
                  <w:rFonts w:cstheme="minorHAnsi"/>
                  <w:b/>
                  <w:sz w:val="24"/>
                  <w:szCs w:val="24"/>
                </w:rPr>
                <w:t>Grethen.Warren@orlandohealth.com</w:t>
              </w:r>
            </w:hyperlink>
          </w:p>
          <w:p w14:paraId="6D4D165A" w14:textId="77777777" w:rsidR="00D24FFE" w:rsidRPr="00B16A66" w:rsidRDefault="00D24FFE" w:rsidP="00D24FFE">
            <w:pPr>
              <w:rPr>
                <w:rFonts w:cstheme="minorHAnsi"/>
                <w:b/>
                <w:sz w:val="24"/>
                <w:szCs w:val="24"/>
              </w:rPr>
            </w:pPr>
            <w:r w:rsidRPr="00B16A66">
              <w:rPr>
                <w:rFonts w:cstheme="minorHAnsi"/>
                <w:b/>
                <w:sz w:val="24"/>
                <w:szCs w:val="24"/>
              </w:rPr>
              <w:t>Work: 407-464-5847</w:t>
            </w:r>
          </w:p>
        </w:tc>
      </w:tr>
      <w:tr w:rsidR="00D24FFE" w:rsidRPr="00B16A66" w14:paraId="6D6A0865" w14:textId="77777777" w:rsidTr="00D24FFE">
        <w:trPr>
          <w:tblHeader/>
        </w:trPr>
        <w:tc>
          <w:tcPr>
            <w:tcW w:w="3865" w:type="dxa"/>
          </w:tcPr>
          <w:p w14:paraId="046B38CB" w14:textId="77777777" w:rsidR="00D24FFE" w:rsidRPr="00B16A66" w:rsidRDefault="00D24FFE" w:rsidP="00D24FFE">
            <w:pPr>
              <w:rPr>
                <w:rFonts w:cstheme="minorHAnsi"/>
                <w:b/>
                <w:sz w:val="24"/>
                <w:szCs w:val="24"/>
              </w:rPr>
            </w:pPr>
            <w:r w:rsidRPr="00B16A66">
              <w:rPr>
                <w:rFonts w:cstheme="minorHAnsi"/>
                <w:b/>
                <w:sz w:val="24"/>
                <w:szCs w:val="24"/>
              </w:rPr>
              <w:t>Orlando Health: Sally Sellars, RVT</w:t>
            </w:r>
          </w:p>
          <w:p w14:paraId="206E6A43" w14:textId="77777777" w:rsidR="00D24FFE" w:rsidRPr="00B16A66" w:rsidRDefault="00000000" w:rsidP="00D24FFE">
            <w:pPr>
              <w:rPr>
                <w:rFonts w:cstheme="minorHAnsi"/>
                <w:b/>
                <w:sz w:val="24"/>
                <w:szCs w:val="24"/>
              </w:rPr>
            </w:pPr>
            <w:hyperlink r:id="rId75" w:history="1">
              <w:r w:rsidR="00D24FFE" w:rsidRPr="00B16A66">
                <w:rPr>
                  <w:rStyle w:val="Hyperlink"/>
                  <w:rFonts w:cstheme="minorHAnsi"/>
                  <w:b/>
                  <w:sz w:val="24"/>
                  <w:szCs w:val="24"/>
                </w:rPr>
                <w:t>Sally.Sellars@orlandohealth.com</w:t>
              </w:r>
            </w:hyperlink>
          </w:p>
          <w:p w14:paraId="46EF4DC1" w14:textId="77777777" w:rsidR="00D24FFE" w:rsidRPr="00B16A66" w:rsidRDefault="00D24FFE" w:rsidP="00D24FFE">
            <w:pPr>
              <w:rPr>
                <w:rFonts w:cstheme="minorHAnsi"/>
                <w:b/>
                <w:sz w:val="24"/>
                <w:szCs w:val="24"/>
              </w:rPr>
            </w:pPr>
            <w:r w:rsidRPr="00B16A66">
              <w:rPr>
                <w:rFonts w:cstheme="minorHAnsi"/>
                <w:b/>
                <w:sz w:val="24"/>
                <w:szCs w:val="24"/>
              </w:rPr>
              <w:t>Work: 321-841-8590</w:t>
            </w:r>
          </w:p>
        </w:tc>
        <w:tc>
          <w:tcPr>
            <w:tcW w:w="5670" w:type="dxa"/>
          </w:tcPr>
          <w:p w14:paraId="6586AE8B" w14:textId="77777777" w:rsidR="00D24FFE" w:rsidRPr="00B16A66" w:rsidRDefault="00D24FFE" w:rsidP="00D24FFE">
            <w:pPr>
              <w:spacing w:line="259" w:lineRule="auto"/>
              <w:rPr>
                <w:rFonts w:cstheme="minorHAnsi"/>
                <w:b/>
                <w:sz w:val="24"/>
                <w:szCs w:val="24"/>
              </w:rPr>
            </w:pPr>
          </w:p>
          <w:p w14:paraId="7AE2E4A2" w14:textId="77777777" w:rsidR="00D24FFE" w:rsidRPr="00B16A66" w:rsidRDefault="00D24FFE" w:rsidP="00D24FFE">
            <w:pPr>
              <w:rPr>
                <w:rFonts w:cstheme="minorHAnsi"/>
                <w:b/>
                <w:sz w:val="24"/>
                <w:szCs w:val="24"/>
              </w:rPr>
            </w:pPr>
          </w:p>
        </w:tc>
      </w:tr>
    </w:tbl>
    <w:p w14:paraId="17D0FA1D" w14:textId="77777777" w:rsidR="00B16A66" w:rsidRPr="00763BA0" w:rsidRDefault="00B16A66" w:rsidP="00763BA0">
      <w:pPr>
        <w:rPr>
          <w:b/>
          <w:sz w:val="28"/>
          <w:szCs w:val="28"/>
        </w:rPr>
      </w:pPr>
      <w:r w:rsidRPr="00763BA0">
        <w:rPr>
          <w:b/>
          <w:sz w:val="28"/>
          <w:szCs w:val="28"/>
        </w:rPr>
        <w:t>CURRICULUM OUTLINE</w:t>
      </w:r>
    </w:p>
    <w:p w14:paraId="4717E1E8" w14:textId="77777777" w:rsidR="00B16A66" w:rsidRPr="00B16A66" w:rsidRDefault="00B16A66" w:rsidP="00B16A66">
      <w:pPr>
        <w:tabs>
          <w:tab w:val="center" w:pos="4905"/>
          <w:tab w:val="left" w:pos="5040"/>
          <w:tab w:val="left" w:pos="5760"/>
          <w:tab w:val="left" w:pos="6480"/>
          <w:tab w:val="left" w:pos="7200"/>
          <w:tab w:val="left" w:pos="7920"/>
          <w:tab w:val="left" w:pos="8640"/>
          <w:tab w:val="left" w:pos="9360"/>
        </w:tabs>
        <w:spacing w:after="0"/>
        <w:rPr>
          <w:rFonts w:cstheme="minorHAnsi"/>
          <w:bCs/>
        </w:rPr>
      </w:pPr>
      <w:r w:rsidRPr="00B16A66">
        <w:rPr>
          <w:rFonts w:cstheme="minorHAnsi"/>
          <w:bCs/>
          <w:u w:val="single"/>
        </w:rPr>
        <w:t>Semester I, Summer Term</w:t>
      </w:r>
      <w:r w:rsidRPr="00B16A66">
        <w:rPr>
          <w:rFonts w:cstheme="minorHAnsi"/>
          <w:bCs/>
        </w:rPr>
        <w:tab/>
      </w:r>
      <w:r w:rsidRPr="00B16A66">
        <w:rPr>
          <w:rFonts w:cstheme="minorHAnsi"/>
          <w:bCs/>
        </w:rPr>
        <w:tab/>
      </w:r>
      <w:r w:rsidRPr="00B16A66">
        <w:rPr>
          <w:rFonts w:cstheme="minorHAnsi"/>
          <w:bCs/>
        </w:rPr>
        <w:tab/>
      </w:r>
      <w:r w:rsidRPr="00B16A66">
        <w:rPr>
          <w:rFonts w:cstheme="minorHAnsi"/>
          <w:bCs/>
        </w:rPr>
        <w:tab/>
      </w:r>
      <w:r w:rsidRPr="00B16A66">
        <w:rPr>
          <w:rFonts w:cstheme="minorHAnsi"/>
          <w:bCs/>
          <w:u w:val="single"/>
        </w:rPr>
        <w:t>Lec</w:t>
      </w:r>
      <w:r w:rsidRPr="00B16A66">
        <w:rPr>
          <w:rFonts w:cstheme="minorHAnsi"/>
          <w:bCs/>
        </w:rPr>
        <w:tab/>
      </w:r>
      <w:r w:rsidRPr="00B16A66">
        <w:rPr>
          <w:rFonts w:cstheme="minorHAnsi"/>
          <w:bCs/>
          <w:u w:val="single"/>
        </w:rPr>
        <w:t>Lab</w:t>
      </w:r>
      <w:r w:rsidRPr="00B16A66">
        <w:rPr>
          <w:rFonts w:cstheme="minorHAnsi"/>
          <w:bCs/>
        </w:rPr>
        <w:tab/>
      </w:r>
      <w:r w:rsidRPr="00B16A66">
        <w:rPr>
          <w:rFonts w:cstheme="minorHAnsi"/>
          <w:bCs/>
          <w:u w:val="single"/>
        </w:rPr>
        <w:t>Clinic</w:t>
      </w:r>
      <w:r w:rsidRPr="00B16A66">
        <w:rPr>
          <w:rFonts w:cstheme="minorHAnsi"/>
          <w:bCs/>
        </w:rPr>
        <w:tab/>
      </w:r>
      <w:r w:rsidRPr="00B16A66">
        <w:rPr>
          <w:rFonts w:cstheme="minorHAnsi"/>
          <w:bCs/>
          <w:u w:val="single"/>
        </w:rPr>
        <w:t>Credit</w:t>
      </w:r>
    </w:p>
    <w:p w14:paraId="7A426409" w14:textId="77777777" w:rsidR="00B16A66" w:rsidRPr="00B16A66" w:rsidRDefault="00B16A66" w:rsidP="00B16A66">
      <w:pPr>
        <w:tabs>
          <w:tab w:val="center" w:pos="4905"/>
          <w:tab w:val="left" w:pos="5040"/>
          <w:tab w:val="left" w:pos="5760"/>
          <w:tab w:val="left" w:pos="6480"/>
          <w:tab w:val="left" w:pos="7200"/>
          <w:tab w:val="left" w:pos="7920"/>
          <w:tab w:val="left" w:pos="8640"/>
          <w:tab w:val="left" w:pos="9360"/>
        </w:tabs>
        <w:spacing w:after="0"/>
        <w:rPr>
          <w:rFonts w:cstheme="minorHAnsi"/>
          <w:bCs/>
        </w:rPr>
      </w:pPr>
      <w:r w:rsidRPr="00B16A66">
        <w:rPr>
          <w:rFonts w:cstheme="minorHAnsi"/>
          <w:bCs/>
        </w:rPr>
        <w:t>SON3172C Introduction to Vascular Sonography</w:t>
      </w:r>
      <w:r w:rsidRPr="00B16A66">
        <w:rPr>
          <w:rFonts w:cstheme="minorHAnsi"/>
          <w:bCs/>
        </w:rPr>
        <w:tab/>
      </w:r>
      <w:r w:rsidRPr="00B16A66">
        <w:rPr>
          <w:rFonts w:cstheme="minorHAnsi"/>
          <w:bCs/>
        </w:rPr>
        <w:tab/>
      </w:r>
      <w:r w:rsidRPr="00B16A66">
        <w:rPr>
          <w:rFonts w:cstheme="minorHAnsi"/>
          <w:bCs/>
        </w:rPr>
        <w:tab/>
      </w:r>
      <w:r w:rsidRPr="00B16A66">
        <w:rPr>
          <w:rFonts w:cstheme="minorHAnsi"/>
          <w:bCs/>
        </w:rPr>
        <w:tab/>
        <w:t>2</w:t>
      </w:r>
      <w:r w:rsidRPr="00B16A66">
        <w:rPr>
          <w:rFonts w:cstheme="minorHAnsi"/>
          <w:bCs/>
        </w:rPr>
        <w:tab/>
        <w:t>4</w:t>
      </w:r>
      <w:r w:rsidRPr="00B16A66">
        <w:rPr>
          <w:rFonts w:cstheme="minorHAnsi"/>
          <w:bCs/>
        </w:rPr>
        <w:tab/>
        <w:t>0</w:t>
      </w:r>
      <w:r w:rsidRPr="00B16A66">
        <w:rPr>
          <w:rFonts w:cstheme="minorHAnsi"/>
          <w:bCs/>
        </w:rPr>
        <w:tab/>
        <w:t>3</w:t>
      </w:r>
    </w:p>
    <w:p w14:paraId="6004968B" w14:textId="77777777" w:rsidR="00B16A66" w:rsidRPr="00B16A66" w:rsidRDefault="00B16A66" w:rsidP="00B16A66">
      <w:pPr>
        <w:tabs>
          <w:tab w:val="center" w:pos="4905"/>
          <w:tab w:val="left" w:pos="5040"/>
          <w:tab w:val="left" w:pos="5760"/>
          <w:tab w:val="left" w:pos="6480"/>
          <w:tab w:val="left" w:pos="7200"/>
          <w:tab w:val="left" w:pos="7920"/>
          <w:tab w:val="left" w:pos="8640"/>
          <w:tab w:val="left" w:pos="9360"/>
        </w:tabs>
        <w:spacing w:after="0"/>
        <w:rPr>
          <w:rFonts w:cstheme="minorHAnsi"/>
          <w:b/>
          <w:bCs/>
        </w:rPr>
      </w:pPr>
    </w:p>
    <w:p w14:paraId="2B103447" w14:textId="77777777" w:rsidR="00B16A66" w:rsidRPr="00B16A66" w:rsidRDefault="00B16A66" w:rsidP="00B16A66">
      <w:pPr>
        <w:tabs>
          <w:tab w:val="center" w:pos="4905"/>
          <w:tab w:val="left" w:pos="5040"/>
          <w:tab w:val="left" w:pos="5760"/>
          <w:tab w:val="left" w:pos="6480"/>
          <w:tab w:val="left" w:pos="7200"/>
          <w:tab w:val="left" w:pos="7920"/>
          <w:tab w:val="left" w:pos="8640"/>
          <w:tab w:val="left" w:pos="9360"/>
        </w:tabs>
        <w:spacing w:after="0"/>
        <w:rPr>
          <w:rFonts w:cstheme="minorHAnsi"/>
          <w:bCs/>
          <w:u w:val="single"/>
        </w:rPr>
      </w:pPr>
      <w:r w:rsidRPr="00B16A66">
        <w:rPr>
          <w:rFonts w:cstheme="minorHAnsi"/>
          <w:bCs/>
          <w:u w:val="single"/>
        </w:rPr>
        <w:t>Semester II, Fall Term</w:t>
      </w:r>
      <w:r w:rsidRPr="00B16A66">
        <w:rPr>
          <w:rFonts w:cstheme="minorHAnsi"/>
          <w:bCs/>
        </w:rPr>
        <w:tab/>
      </w:r>
      <w:r w:rsidRPr="00B16A66">
        <w:rPr>
          <w:rFonts w:cstheme="minorHAnsi"/>
          <w:bCs/>
        </w:rPr>
        <w:tab/>
      </w:r>
      <w:r w:rsidRPr="00B16A66">
        <w:rPr>
          <w:rFonts w:cstheme="minorHAnsi"/>
          <w:bCs/>
        </w:rPr>
        <w:tab/>
      </w:r>
      <w:r w:rsidRPr="00B16A66">
        <w:rPr>
          <w:rFonts w:cstheme="minorHAnsi"/>
          <w:bCs/>
        </w:rPr>
        <w:tab/>
      </w:r>
      <w:r w:rsidRPr="00B16A66">
        <w:rPr>
          <w:rFonts w:cstheme="minorHAnsi"/>
          <w:bCs/>
          <w:u w:val="single"/>
        </w:rPr>
        <w:t>Lec</w:t>
      </w:r>
      <w:r w:rsidRPr="00B16A66">
        <w:rPr>
          <w:rFonts w:cstheme="minorHAnsi"/>
          <w:bCs/>
        </w:rPr>
        <w:t xml:space="preserve"> </w:t>
      </w:r>
      <w:r w:rsidRPr="00B16A66">
        <w:rPr>
          <w:rFonts w:cstheme="minorHAnsi"/>
          <w:bCs/>
        </w:rPr>
        <w:tab/>
      </w:r>
      <w:r w:rsidRPr="00B16A66">
        <w:rPr>
          <w:rFonts w:cstheme="minorHAnsi"/>
          <w:bCs/>
          <w:u w:val="single"/>
        </w:rPr>
        <w:t>Lab</w:t>
      </w:r>
      <w:r w:rsidRPr="00B16A66">
        <w:rPr>
          <w:rFonts w:cstheme="minorHAnsi"/>
          <w:bCs/>
        </w:rPr>
        <w:tab/>
      </w:r>
      <w:r w:rsidRPr="00B16A66">
        <w:rPr>
          <w:rFonts w:cstheme="minorHAnsi"/>
          <w:bCs/>
          <w:u w:val="single"/>
        </w:rPr>
        <w:t>Clinic</w:t>
      </w:r>
      <w:r w:rsidRPr="00B16A66">
        <w:rPr>
          <w:rFonts w:cstheme="minorHAnsi"/>
          <w:bCs/>
        </w:rPr>
        <w:tab/>
      </w:r>
      <w:r w:rsidRPr="00B16A66">
        <w:rPr>
          <w:rFonts w:cstheme="minorHAnsi"/>
          <w:bCs/>
          <w:u w:val="single"/>
        </w:rPr>
        <w:t>Credit</w:t>
      </w:r>
    </w:p>
    <w:p w14:paraId="27B26335" w14:textId="77777777" w:rsidR="00B16A66" w:rsidRPr="00B16A66" w:rsidRDefault="00B16A66" w:rsidP="00B16A66">
      <w:pPr>
        <w:tabs>
          <w:tab w:val="center" w:pos="4905"/>
          <w:tab w:val="left" w:pos="5040"/>
          <w:tab w:val="left" w:pos="5760"/>
          <w:tab w:val="left" w:pos="6480"/>
          <w:tab w:val="left" w:pos="7200"/>
          <w:tab w:val="left" w:pos="7920"/>
          <w:tab w:val="left" w:pos="8640"/>
          <w:tab w:val="left" w:pos="9360"/>
        </w:tabs>
        <w:spacing w:after="0"/>
        <w:rPr>
          <w:rFonts w:cstheme="minorHAnsi"/>
          <w:bCs/>
        </w:rPr>
      </w:pPr>
      <w:r w:rsidRPr="00B16A66">
        <w:rPr>
          <w:rFonts w:cstheme="minorHAnsi"/>
          <w:bCs/>
        </w:rPr>
        <w:t>SON3173 Vascular Sonography II</w:t>
      </w:r>
      <w:r w:rsidRPr="00B16A66">
        <w:rPr>
          <w:rFonts w:cstheme="minorHAnsi"/>
          <w:bCs/>
        </w:rPr>
        <w:tab/>
      </w:r>
      <w:r w:rsidRPr="00B16A66">
        <w:rPr>
          <w:rFonts w:cstheme="minorHAnsi"/>
          <w:bCs/>
        </w:rPr>
        <w:tab/>
      </w:r>
      <w:r w:rsidRPr="00B16A66">
        <w:rPr>
          <w:rFonts w:cstheme="minorHAnsi"/>
          <w:bCs/>
        </w:rPr>
        <w:tab/>
      </w:r>
      <w:r w:rsidRPr="00B16A66">
        <w:rPr>
          <w:rFonts w:cstheme="minorHAnsi"/>
          <w:bCs/>
        </w:rPr>
        <w:tab/>
        <w:t>3</w:t>
      </w:r>
      <w:r w:rsidRPr="00B16A66">
        <w:rPr>
          <w:rFonts w:cstheme="minorHAnsi"/>
          <w:bCs/>
        </w:rPr>
        <w:tab/>
        <w:t>0</w:t>
      </w:r>
      <w:r w:rsidRPr="00B16A66">
        <w:rPr>
          <w:rFonts w:cstheme="minorHAnsi"/>
          <w:bCs/>
        </w:rPr>
        <w:tab/>
        <w:t>0</w:t>
      </w:r>
      <w:r w:rsidRPr="00B16A66">
        <w:rPr>
          <w:rFonts w:cstheme="minorHAnsi"/>
          <w:bCs/>
        </w:rPr>
        <w:tab/>
        <w:t>3</w:t>
      </w:r>
    </w:p>
    <w:p w14:paraId="0194B2D0" w14:textId="77777777" w:rsidR="00B16A66" w:rsidRPr="00B16A66" w:rsidRDefault="00B16A66" w:rsidP="00B16A66">
      <w:pPr>
        <w:tabs>
          <w:tab w:val="center" w:pos="4905"/>
          <w:tab w:val="left" w:pos="5040"/>
          <w:tab w:val="left" w:pos="5760"/>
          <w:tab w:val="left" w:pos="6480"/>
          <w:tab w:val="left" w:pos="7200"/>
          <w:tab w:val="left" w:pos="7920"/>
          <w:tab w:val="left" w:pos="8640"/>
          <w:tab w:val="left" w:pos="9360"/>
        </w:tabs>
        <w:spacing w:after="0"/>
        <w:rPr>
          <w:rFonts w:cstheme="minorHAnsi"/>
          <w:bCs/>
        </w:rPr>
      </w:pPr>
      <w:r w:rsidRPr="00B16A66">
        <w:rPr>
          <w:rFonts w:cstheme="minorHAnsi"/>
          <w:bCs/>
        </w:rPr>
        <w:t>SON3806L Vascular Sonography Practicum I</w:t>
      </w:r>
      <w:r w:rsidRPr="00B16A66">
        <w:rPr>
          <w:rFonts w:cstheme="minorHAnsi"/>
          <w:bCs/>
        </w:rPr>
        <w:tab/>
      </w:r>
      <w:r w:rsidRPr="00B16A66">
        <w:rPr>
          <w:rFonts w:cstheme="minorHAnsi"/>
          <w:bCs/>
        </w:rPr>
        <w:tab/>
      </w:r>
      <w:r w:rsidRPr="00B16A66">
        <w:rPr>
          <w:rFonts w:cstheme="minorHAnsi"/>
          <w:bCs/>
        </w:rPr>
        <w:tab/>
      </w:r>
      <w:r w:rsidRPr="00B16A66">
        <w:rPr>
          <w:rFonts w:cstheme="minorHAnsi"/>
          <w:bCs/>
        </w:rPr>
        <w:tab/>
        <w:t>0</w:t>
      </w:r>
      <w:r w:rsidRPr="00B16A66">
        <w:rPr>
          <w:rFonts w:cstheme="minorHAnsi"/>
          <w:bCs/>
        </w:rPr>
        <w:tab/>
        <w:t>0</w:t>
      </w:r>
      <w:r w:rsidRPr="00B16A66">
        <w:rPr>
          <w:rFonts w:cstheme="minorHAnsi"/>
          <w:bCs/>
        </w:rPr>
        <w:tab/>
        <w:t>16</w:t>
      </w:r>
      <w:r w:rsidRPr="00B16A66">
        <w:rPr>
          <w:rFonts w:cstheme="minorHAnsi"/>
          <w:bCs/>
        </w:rPr>
        <w:tab/>
        <w:t>2</w:t>
      </w:r>
    </w:p>
    <w:p w14:paraId="409C7EC6" w14:textId="77777777" w:rsidR="00B16A66" w:rsidRPr="00B16A66" w:rsidRDefault="00B16A66" w:rsidP="00B16A66">
      <w:pPr>
        <w:tabs>
          <w:tab w:val="center" w:pos="4905"/>
          <w:tab w:val="left" w:pos="5040"/>
          <w:tab w:val="left" w:pos="5760"/>
          <w:tab w:val="left" w:pos="6480"/>
          <w:tab w:val="left" w:pos="7200"/>
          <w:tab w:val="left" w:pos="7920"/>
          <w:tab w:val="left" w:pos="8640"/>
          <w:tab w:val="left" w:pos="9360"/>
        </w:tabs>
        <w:spacing w:after="0"/>
        <w:rPr>
          <w:rFonts w:cstheme="minorHAnsi"/>
          <w:bCs/>
        </w:rPr>
      </w:pPr>
    </w:p>
    <w:p w14:paraId="4EB84806" w14:textId="77777777" w:rsidR="00B16A66" w:rsidRPr="00B16A66" w:rsidRDefault="00B16A66" w:rsidP="00B16A66">
      <w:pPr>
        <w:tabs>
          <w:tab w:val="center" w:pos="4905"/>
          <w:tab w:val="left" w:pos="5040"/>
          <w:tab w:val="left" w:pos="5760"/>
          <w:tab w:val="left" w:pos="6480"/>
          <w:tab w:val="left" w:pos="7200"/>
          <w:tab w:val="left" w:pos="7920"/>
          <w:tab w:val="left" w:pos="8640"/>
          <w:tab w:val="left" w:pos="9360"/>
        </w:tabs>
        <w:spacing w:after="0"/>
        <w:rPr>
          <w:rFonts w:cstheme="minorHAnsi"/>
          <w:bCs/>
        </w:rPr>
      </w:pPr>
      <w:r w:rsidRPr="00B16A66">
        <w:rPr>
          <w:rFonts w:cstheme="minorHAnsi"/>
          <w:bCs/>
          <w:u w:val="single"/>
        </w:rPr>
        <w:t>Semester III, Spring Term</w:t>
      </w:r>
      <w:r w:rsidRPr="00B16A66">
        <w:rPr>
          <w:rFonts w:cstheme="minorHAnsi"/>
          <w:bCs/>
        </w:rPr>
        <w:tab/>
      </w:r>
      <w:r w:rsidRPr="00B16A66">
        <w:rPr>
          <w:rFonts w:cstheme="minorHAnsi"/>
          <w:bCs/>
        </w:rPr>
        <w:tab/>
      </w:r>
      <w:r w:rsidRPr="00B16A66">
        <w:rPr>
          <w:rFonts w:cstheme="minorHAnsi"/>
          <w:bCs/>
        </w:rPr>
        <w:tab/>
      </w:r>
      <w:r w:rsidRPr="00B16A66">
        <w:rPr>
          <w:rFonts w:cstheme="minorHAnsi"/>
          <w:bCs/>
        </w:rPr>
        <w:tab/>
      </w:r>
      <w:r w:rsidRPr="00B16A66">
        <w:rPr>
          <w:rFonts w:cstheme="minorHAnsi"/>
          <w:bCs/>
          <w:u w:val="single"/>
        </w:rPr>
        <w:t>Lec</w:t>
      </w:r>
      <w:r w:rsidRPr="00B16A66">
        <w:rPr>
          <w:rFonts w:cstheme="minorHAnsi"/>
          <w:bCs/>
        </w:rPr>
        <w:tab/>
      </w:r>
      <w:r w:rsidRPr="00B16A66">
        <w:rPr>
          <w:rFonts w:cstheme="minorHAnsi"/>
          <w:bCs/>
          <w:u w:val="single"/>
        </w:rPr>
        <w:t>Lab</w:t>
      </w:r>
      <w:r w:rsidRPr="00B16A66">
        <w:rPr>
          <w:rFonts w:cstheme="minorHAnsi"/>
          <w:bCs/>
        </w:rPr>
        <w:tab/>
      </w:r>
      <w:r w:rsidRPr="00B16A66">
        <w:rPr>
          <w:rFonts w:cstheme="minorHAnsi"/>
          <w:bCs/>
          <w:u w:val="single"/>
        </w:rPr>
        <w:t>Clinic</w:t>
      </w:r>
      <w:r w:rsidRPr="00B16A66">
        <w:rPr>
          <w:rFonts w:cstheme="minorHAnsi"/>
          <w:bCs/>
        </w:rPr>
        <w:tab/>
      </w:r>
      <w:r w:rsidRPr="00B16A66">
        <w:rPr>
          <w:rFonts w:cstheme="minorHAnsi"/>
          <w:bCs/>
          <w:u w:val="single"/>
        </w:rPr>
        <w:t>Credit</w:t>
      </w:r>
    </w:p>
    <w:p w14:paraId="0EAFE82C" w14:textId="77777777" w:rsidR="00B16A66" w:rsidRPr="00B16A66" w:rsidRDefault="00B16A66" w:rsidP="00B16A66">
      <w:pPr>
        <w:tabs>
          <w:tab w:val="center" w:pos="4905"/>
          <w:tab w:val="left" w:pos="5040"/>
          <w:tab w:val="left" w:pos="5760"/>
          <w:tab w:val="left" w:pos="6480"/>
          <w:tab w:val="left" w:pos="7200"/>
          <w:tab w:val="left" w:pos="7920"/>
          <w:tab w:val="left" w:pos="8640"/>
          <w:tab w:val="left" w:pos="9360"/>
        </w:tabs>
        <w:spacing w:after="0"/>
        <w:rPr>
          <w:rFonts w:cstheme="minorHAnsi"/>
          <w:bCs/>
        </w:rPr>
      </w:pPr>
      <w:r w:rsidRPr="00B16A66">
        <w:rPr>
          <w:rFonts w:cstheme="minorHAnsi"/>
          <w:bCs/>
        </w:rPr>
        <w:t>SON4174 Vascular Sonography III</w:t>
      </w:r>
      <w:r w:rsidRPr="00B16A66">
        <w:rPr>
          <w:rFonts w:cstheme="minorHAnsi"/>
          <w:bCs/>
        </w:rPr>
        <w:tab/>
      </w:r>
      <w:r w:rsidRPr="00B16A66">
        <w:rPr>
          <w:rFonts w:cstheme="minorHAnsi"/>
          <w:bCs/>
        </w:rPr>
        <w:tab/>
      </w:r>
      <w:r w:rsidRPr="00B16A66">
        <w:rPr>
          <w:rFonts w:cstheme="minorHAnsi"/>
          <w:bCs/>
        </w:rPr>
        <w:tab/>
      </w:r>
      <w:r w:rsidRPr="00B16A66">
        <w:rPr>
          <w:rFonts w:cstheme="minorHAnsi"/>
          <w:bCs/>
        </w:rPr>
        <w:tab/>
        <w:t>2</w:t>
      </w:r>
      <w:r w:rsidRPr="00B16A66">
        <w:rPr>
          <w:rFonts w:cstheme="minorHAnsi"/>
          <w:bCs/>
        </w:rPr>
        <w:tab/>
        <w:t>0</w:t>
      </w:r>
      <w:r w:rsidRPr="00B16A66">
        <w:rPr>
          <w:rFonts w:cstheme="minorHAnsi"/>
          <w:bCs/>
        </w:rPr>
        <w:tab/>
        <w:t>0</w:t>
      </w:r>
      <w:r w:rsidRPr="00B16A66">
        <w:rPr>
          <w:rFonts w:cstheme="minorHAnsi"/>
          <w:bCs/>
        </w:rPr>
        <w:tab/>
        <w:t>2</w:t>
      </w:r>
    </w:p>
    <w:p w14:paraId="0D6A993C" w14:textId="5B48E04B" w:rsidR="00B16A66" w:rsidRPr="00B16A66" w:rsidRDefault="00B16A66" w:rsidP="00B16A66">
      <w:pPr>
        <w:tabs>
          <w:tab w:val="center" w:pos="4905"/>
          <w:tab w:val="left" w:pos="5040"/>
          <w:tab w:val="left" w:pos="5760"/>
          <w:tab w:val="left" w:pos="6480"/>
          <w:tab w:val="left" w:pos="7200"/>
          <w:tab w:val="left" w:pos="7920"/>
          <w:tab w:val="left" w:pos="8640"/>
          <w:tab w:val="left" w:pos="9360"/>
        </w:tabs>
        <w:spacing w:after="0"/>
        <w:rPr>
          <w:rFonts w:cstheme="minorHAnsi"/>
          <w:bCs/>
        </w:rPr>
      </w:pPr>
      <w:r w:rsidRPr="00B16A66">
        <w:rPr>
          <w:rFonts w:cstheme="minorHAnsi"/>
          <w:bCs/>
        </w:rPr>
        <w:t>SON4816L Vascular Sonography Practicum II</w:t>
      </w:r>
      <w:r w:rsidR="00D24FFE">
        <w:rPr>
          <w:rFonts w:cstheme="minorHAnsi"/>
          <w:bCs/>
        </w:rPr>
        <w:tab/>
      </w:r>
      <w:r w:rsidR="00D24FFE">
        <w:rPr>
          <w:rFonts w:cstheme="minorHAnsi"/>
          <w:bCs/>
        </w:rPr>
        <w:tab/>
      </w:r>
      <w:r w:rsidR="00D24FFE">
        <w:rPr>
          <w:rFonts w:cstheme="minorHAnsi"/>
          <w:bCs/>
        </w:rPr>
        <w:tab/>
      </w:r>
      <w:r w:rsidR="00D24FFE">
        <w:rPr>
          <w:rFonts w:cstheme="minorHAnsi"/>
          <w:bCs/>
        </w:rPr>
        <w:tab/>
      </w:r>
      <w:r w:rsidRPr="00B16A66">
        <w:rPr>
          <w:rFonts w:cstheme="minorHAnsi"/>
          <w:bCs/>
        </w:rPr>
        <w:t>0</w:t>
      </w:r>
      <w:r w:rsidRPr="00B16A66">
        <w:rPr>
          <w:rFonts w:cstheme="minorHAnsi"/>
          <w:bCs/>
        </w:rPr>
        <w:tab/>
        <w:t>0</w:t>
      </w:r>
      <w:r w:rsidRPr="00B16A66">
        <w:rPr>
          <w:rFonts w:cstheme="minorHAnsi"/>
          <w:bCs/>
        </w:rPr>
        <w:tab/>
        <w:t>16</w:t>
      </w:r>
      <w:r w:rsidRPr="00B16A66">
        <w:rPr>
          <w:rFonts w:cstheme="minorHAnsi"/>
          <w:bCs/>
        </w:rPr>
        <w:tab/>
        <w:t>2</w:t>
      </w:r>
    </w:p>
    <w:p w14:paraId="4D853D95" w14:textId="77777777" w:rsidR="00B16A66" w:rsidRPr="00763BA0" w:rsidRDefault="00B16A66" w:rsidP="00763BA0">
      <w:pPr>
        <w:rPr>
          <w:b/>
          <w:sz w:val="28"/>
          <w:szCs w:val="28"/>
        </w:rPr>
      </w:pPr>
      <w:r w:rsidRPr="00763BA0">
        <w:rPr>
          <w:b/>
          <w:sz w:val="28"/>
          <w:szCs w:val="28"/>
        </w:rPr>
        <w:t>CLINICAL PRACTICUM HOURS</w:t>
      </w:r>
    </w:p>
    <w:tbl>
      <w:tblPr>
        <w:tblStyle w:val="TableGrid"/>
        <w:tblW w:w="0" w:type="auto"/>
        <w:tblLook w:val="04A0" w:firstRow="1" w:lastRow="0" w:firstColumn="1" w:lastColumn="0" w:noHBand="0" w:noVBand="1"/>
        <w:tblCaption w:val="Vascular clinical schedule"/>
      </w:tblPr>
      <w:tblGrid>
        <w:gridCol w:w="2337"/>
        <w:gridCol w:w="2337"/>
      </w:tblGrid>
      <w:tr w:rsidR="00B16A66" w:rsidRPr="00B16A66" w14:paraId="2DCBF373" w14:textId="77777777" w:rsidTr="00D24FFE">
        <w:trPr>
          <w:tblHeader/>
        </w:trPr>
        <w:tc>
          <w:tcPr>
            <w:tcW w:w="2337" w:type="dxa"/>
          </w:tcPr>
          <w:p w14:paraId="0B984C1B" w14:textId="77777777" w:rsidR="00B16A66" w:rsidRPr="00B16A66" w:rsidRDefault="00B16A66" w:rsidP="00B72B91">
            <w:pPr>
              <w:tabs>
                <w:tab w:val="left" w:pos="-460"/>
                <w:tab w:val="left" w:pos="0"/>
                <w:tab w:val="left" w:pos="540"/>
                <w:tab w:val="left" w:pos="720"/>
                <w:tab w:val="left" w:pos="1350"/>
                <w:tab w:val="left" w:pos="1620"/>
                <w:tab w:val="left" w:pos="2880"/>
                <w:tab w:val="left" w:pos="3600"/>
                <w:tab w:val="left" w:pos="4320"/>
                <w:tab w:val="left" w:pos="5040"/>
                <w:tab w:val="left" w:pos="5850"/>
                <w:tab w:val="left" w:pos="6570"/>
                <w:tab w:val="left" w:pos="7470"/>
                <w:tab w:val="left" w:pos="8370"/>
                <w:tab w:val="left" w:pos="8730"/>
                <w:tab w:val="left" w:pos="9360"/>
              </w:tabs>
              <w:jc w:val="both"/>
              <w:rPr>
                <w:rFonts w:cstheme="minorHAnsi"/>
              </w:rPr>
            </w:pPr>
          </w:p>
        </w:tc>
        <w:tc>
          <w:tcPr>
            <w:tcW w:w="2337" w:type="dxa"/>
          </w:tcPr>
          <w:p w14:paraId="6CAC6C84" w14:textId="77777777" w:rsidR="00B16A66" w:rsidRPr="00B16A66" w:rsidRDefault="00B16A66" w:rsidP="00B72B91">
            <w:pPr>
              <w:tabs>
                <w:tab w:val="left" w:pos="-460"/>
                <w:tab w:val="left" w:pos="0"/>
                <w:tab w:val="left" w:pos="540"/>
                <w:tab w:val="left" w:pos="720"/>
                <w:tab w:val="left" w:pos="1350"/>
                <w:tab w:val="left" w:pos="1620"/>
                <w:tab w:val="left" w:pos="2880"/>
                <w:tab w:val="left" w:pos="3600"/>
                <w:tab w:val="left" w:pos="4320"/>
                <w:tab w:val="left" w:pos="5040"/>
                <w:tab w:val="left" w:pos="5850"/>
                <w:tab w:val="left" w:pos="6570"/>
                <w:tab w:val="left" w:pos="7470"/>
                <w:tab w:val="left" w:pos="8370"/>
                <w:tab w:val="left" w:pos="8730"/>
                <w:tab w:val="left" w:pos="9360"/>
              </w:tabs>
              <w:jc w:val="both"/>
              <w:rPr>
                <w:rFonts w:cstheme="minorHAnsi"/>
                <w:b/>
              </w:rPr>
            </w:pPr>
            <w:r w:rsidRPr="00B16A66">
              <w:rPr>
                <w:rFonts w:cstheme="minorHAnsi"/>
                <w:b/>
              </w:rPr>
              <w:t>Clinical/Lab Hours</w:t>
            </w:r>
          </w:p>
        </w:tc>
      </w:tr>
      <w:tr w:rsidR="00B16A66" w:rsidRPr="00B16A66" w14:paraId="0BE6B32B" w14:textId="77777777" w:rsidTr="00D24FFE">
        <w:trPr>
          <w:tblHeader/>
        </w:trPr>
        <w:tc>
          <w:tcPr>
            <w:tcW w:w="2337" w:type="dxa"/>
          </w:tcPr>
          <w:p w14:paraId="0447410C" w14:textId="77777777" w:rsidR="00B16A66" w:rsidRPr="00B16A66" w:rsidRDefault="00B16A66" w:rsidP="00B72B91">
            <w:pPr>
              <w:tabs>
                <w:tab w:val="left" w:pos="-460"/>
                <w:tab w:val="left" w:pos="0"/>
                <w:tab w:val="left" w:pos="540"/>
                <w:tab w:val="left" w:pos="720"/>
                <w:tab w:val="left" w:pos="1350"/>
                <w:tab w:val="left" w:pos="1620"/>
                <w:tab w:val="left" w:pos="2880"/>
                <w:tab w:val="left" w:pos="3600"/>
                <w:tab w:val="left" w:pos="4320"/>
                <w:tab w:val="left" w:pos="5040"/>
                <w:tab w:val="left" w:pos="5850"/>
                <w:tab w:val="left" w:pos="6570"/>
                <w:tab w:val="left" w:pos="7470"/>
                <w:tab w:val="left" w:pos="8370"/>
                <w:tab w:val="left" w:pos="8730"/>
                <w:tab w:val="left" w:pos="9360"/>
              </w:tabs>
              <w:jc w:val="both"/>
              <w:rPr>
                <w:rFonts w:cstheme="minorHAnsi"/>
                <w:b/>
              </w:rPr>
            </w:pPr>
            <w:r w:rsidRPr="00B16A66">
              <w:rPr>
                <w:rFonts w:cstheme="minorHAnsi"/>
                <w:b/>
              </w:rPr>
              <w:t>Summer (Lab)</w:t>
            </w:r>
          </w:p>
        </w:tc>
        <w:tc>
          <w:tcPr>
            <w:tcW w:w="2337" w:type="dxa"/>
          </w:tcPr>
          <w:p w14:paraId="3C971AAA" w14:textId="77777777" w:rsidR="00B16A66" w:rsidRPr="00B16A66" w:rsidRDefault="00B16A66" w:rsidP="00B72B91">
            <w:pPr>
              <w:tabs>
                <w:tab w:val="left" w:pos="-460"/>
                <w:tab w:val="left" w:pos="0"/>
                <w:tab w:val="left" w:pos="540"/>
                <w:tab w:val="left" w:pos="720"/>
                <w:tab w:val="left" w:pos="1350"/>
                <w:tab w:val="left" w:pos="1620"/>
                <w:tab w:val="left" w:pos="2880"/>
                <w:tab w:val="left" w:pos="3600"/>
                <w:tab w:val="left" w:pos="4320"/>
                <w:tab w:val="left" w:pos="5040"/>
                <w:tab w:val="left" w:pos="5850"/>
                <w:tab w:val="left" w:pos="6570"/>
                <w:tab w:val="left" w:pos="7470"/>
                <w:tab w:val="left" w:pos="8370"/>
                <w:tab w:val="left" w:pos="8730"/>
                <w:tab w:val="left" w:pos="9360"/>
              </w:tabs>
              <w:jc w:val="center"/>
              <w:rPr>
                <w:rFonts w:cstheme="minorHAnsi"/>
              </w:rPr>
            </w:pPr>
            <w:r w:rsidRPr="00B16A66">
              <w:rPr>
                <w:rFonts w:cstheme="minorHAnsi"/>
              </w:rPr>
              <w:t>48</w:t>
            </w:r>
          </w:p>
        </w:tc>
      </w:tr>
      <w:tr w:rsidR="00B16A66" w:rsidRPr="00B16A66" w14:paraId="39D48DB5" w14:textId="77777777" w:rsidTr="00D24FFE">
        <w:trPr>
          <w:tblHeader/>
        </w:trPr>
        <w:tc>
          <w:tcPr>
            <w:tcW w:w="2337" w:type="dxa"/>
          </w:tcPr>
          <w:p w14:paraId="2C743012" w14:textId="77777777" w:rsidR="00B16A66" w:rsidRPr="00B16A66" w:rsidRDefault="00B16A66" w:rsidP="00B72B91">
            <w:pPr>
              <w:tabs>
                <w:tab w:val="left" w:pos="-460"/>
                <w:tab w:val="left" w:pos="0"/>
                <w:tab w:val="left" w:pos="540"/>
                <w:tab w:val="left" w:pos="720"/>
                <w:tab w:val="left" w:pos="1350"/>
                <w:tab w:val="left" w:pos="1620"/>
                <w:tab w:val="left" w:pos="2880"/>
                <w:tab w:val="left" w:pos="3600"/>
                <w:tab w:val="left" w:pos="4320"/>
                <w:tab w:val="left" w:pos="5040"/>
                <w:tab w:val="left" w:pos="5850"/>
                <w:tab w:val="left" w:pos="6570"/>
                <w:tab w:val="left" w:pos="7470"/>
                <w:tab w:val="left" w:pos="8370"/>
                <w:tab w:val="left" w:pos="8730"/>
                <w:tab w:val="left" w:pos="9360"/>
              </w:tabs>
              <w:jc w:val="both"/>
              <w:rPr>
                <w:rFonts w:cstheme="minorHAnsi"/>
                <w:b/>
              </w:rPr>
            </w:pPr>
            <w:r w:rsidRPr="00B16A66">
              <w:rPr>
                <w:rFonts w:cstheme="minorHAnsi"/>
                <w:b/>
              </w:rPr>
              <w:t>Fall (Clinical)</w:t>
            </w:r>
          </w:p>
        </w:tc>
        <w:tc>
          <w:tcPr>
            <w:tcW w:w="2337" w:type="dxa"/>
          </w:tcPr>
          <w:p w14:paraId="0064E5E7" w14:textId="77777777" w:rsidR="00B16A66" w:rsidRPr="00B16A66" w:rsidRDefault="00B16A66" w:rsidP="00B72B91">
            <w:pPr>
              <w:tabs>
                <w:tab w:val="left" w:pos="-460"/>
                <w:tab w:val="left" w:pos="0"/>
                <w:tab w:val="left" w:pos="540"/>
                <w:tab w:val="left" w:pos="720"/>
                <w:tab w:val="left" w:pos="1350"/>
                <w:tab w:val="left" w:pos="1620"/>
                <w:tab w:val="left" w:pos="2880"/>
                <w:tab w:val="left" w:pos="3600"/>
                <w:tab w:val="left" w:pos="4320"/>
                <w:tab w:val="left" w:pos="5040"/>
                <w:tab w:val="left" w:pos="5850"/>
                <w:tab w:val="left" w:pos="6570"/>
                <w:tab w:val="left" w:pos="7470"/>
                <w:tab w:val="left" w:pos="8370"/>
                <w:tab w:val="left" w:pos="8730"/>
                <w:tab w:val="left" w:pos="9360"/>
              </w:tabs>
              <w:jc w:val="center"/>
              <w:rPr>
                <w:rFonts w:cstheme="minorHAnsi"/>
              </w:rPr>
            </w:pPr>
            <w:r w:rsidRPr="00B16A66">
              <w:rPr>
                <w:rFonts w:cstheme="minorHAnsi"/>
              </w:rPr>
              <w:t>240</w:t>
            </w:r>
          </w:p>
        </w:tc>
      </w:tr>
      <w:tr w:rsidR="00B16A66" w:rsidRPr="00B16A66" w14:paraId="269CE55D" w14:textId="77777777" w:rsidTr="00D24FFE">
        <w:trPr>
          <w:tblHeader/>
        </w:trPr>
        <w:tc>
          <w:tcPr>
            <w:tcW w:w="2337" w:type="dxa"/>
          </w:tcPr>
          <w:p w14:paraId="2A4D3AD7" w14:textId="77777777" w:rsidR="00B16A66" w:rsidRPr="00B16A66" w:rsidRDefault="00B16A66" w:rsidP="00B72B91">
            <w:pPr>
              <w:tabs>
                <w:tab w:val="left" w:pos="-460"/>
                <w:tab w:val="left" w:pos="0"/>
                <w:tab w:val="left" w:pos="540"/>
                <w:tab w:val="left" w:pos="720"/>
                <w:tab w:val="left" w:pos="1350"/>
                <w:tab w:val="left" w:pos="1620"/>
                <w:tab w:val="left" w:pos="2880"/>
                <w:tab w:val="left" w:pos="3600"/>
                <w:tab w:val="left" w:pos="4320"/>
                <w:tab w:val="left" w:pos="5040"/>
                <w:tab w:val="left" w:pos="5850"/>
                <w:tab w:val="left" w:pos="6570"/>
                <w:tab w:val="left" w:pos="7470"/>
                <w:tab w:val="left" w:pos="8370"/>
                <w:tab w:val="left" w:pos="8730"/>
                <w:tab w:val="left" w:pos="9360"/>
              </w:tabs>
              <w:jc w:val="both"/>
              <w:rPr>
                <w:rFonts w:cstheme="minorHAnsi"/>
                <w:b/>
              </w:rPr>
            </w:pPr>
            <w:r w:rsidRPr="00B16A66">
              <w:rPr>
                <w:rFonts w:cstheme="minorHAnsi"/>
                <w:b/>
              </w:rPr>
              <w:t>Spring (Clinical)</w:t>
            </w:r>
          </w:p>
        </w:tc>
        <w:tc>
          <w:tcPr>
            <w:tcW w:w="2337" w:type="dxa"/>
          </w:tcPr>
          <w:p w14:paraId="6FD7030C" w14:textId="77777777" w:rsidR="00B16A66" w:rsidRPr="00B16A66" w:rsidRDefault="00B16A66" w:rsidP="00B72B91">
            <w:pPr>
              <w:tabs>
                <w:tab w:val="left" w:pos="-460"/>
                <w:tab w:val="left" w:pos="0"/>
                <w:tab w:val="left" w:pos="540"/>
                <w:tab w:val="left" w:pos="720"/>
                <w:tab w:val="left" w:pos="1350"/>
                <w:tab w:val="left" w:pos="1620"/>
                <w:tab w:val="left" w:pos="2880"/>
                <w:tab w:val="left" w:pos="3600"/>
                <w:tab w:val="left" w:pos="4320"/>
                <w:tab w:val="left" w:pos="5040"/>
                <w:tab w:val="left" w:pos="5850"/>
                <w:tab w:val="left" w:pos="6570"/>
                <w:tab w:val="left" w:pos="7470"/>
                <w:tab w:val="left" w:pos="8370"/>
                <w:tab w:val="left" w:pos="8730"/>
                <w:tab w:val="left" w:pos="9360"/>
              </w:tabs>
              <w:jc w:val="center"/>
              <w:rPr>
                <w:rFonts w:cstheme="minorHAnsi"/>
              </w:rPr>
            </w:pPr>
            <w:r w:rsidRPr="00B16A66">
              <w:rPr>
                <w:rFonts w:cstheme="minorHAnsi"/>
              </w:rPr>
              <w:t>240</w:t>
            </w:r>
          </w:p>
        </w:tc>
      </w:tr>
      <w:tr w:rsidR="00B16A66" w:rsidRPr="00B16A66" w14:paraId="36241C52" w14:textId="77777777" w:rsidTr="00D24FFE">
        <w:trPr>
          <w:tblHeader/>
        </w:trPr>
        <w:tc>
          <w:tcPr>
            <w:tcW w:w="2337" w:type="dxa"/>
          </w:tcPr>
          <w:p w14:paraId="6C17D9F4" w14:textId="77777777" w:rsidR="00B16A66" w:rsidRPr="00B16A66" w:rsidRDefault="00B16A66" w:rsidP="00B72B91">
            <w:pPr>
              <w:tabs>
                <w:tab w:val="left" w:pos="-460"/>
                <w:tab w:val="left" w:pos="0"/>
                <w:tab w:val="left" w:pos="540"/>
                <w:tab w:val="left" w:pos="720"/>
                <w:tab w:val="left" w:pos="1350"/>
                <w:tab w:val="left" w:pos="1620"/>
                <w:tab w:val="left" w:pos="2880"/>
                <w:tab w:val="left" w:pos="3600"/>
                <w:tab w:val="left" w:pos="4320"/>
                <w:tab w:val="left" w:pos="5040"/>
                <w:tab w:val="left" w:pos="5850"/>
                <w:tab w:val="left" w:pos="6570"/>
                <w:tab w:val="left" w:pos="7470"/>
                <w:tab w:val="left" w:pos="8370"/>
                <w:tab w:val="left" w:pos="8730"/>
                <w:tab w:val="left" w:pos="9360"/>
              </w:tabs>
              <w:jc w:val="both"/>
              <w:rPr>
                <w:rFonts w:cstheme="minorHAnsi"/>
                <w:b/>
              </w:rPr>
            </w:pPr>
            <w:r w:rsidRPr="00B16A66">
              <w:rPr>
                <w:rFonts w:cstheme="minorHAnsi"/>
                <w:b/>
              </w:rPr>
              <w:t>Total</w:t>
            </w:r>
          </w:p>
        </w:tc>
        <w:tc>
          <w:tcPr>
            <w:tcW w:w="2337" w:type="dxa"/>
          </w:tcPr>
          <w:p w14:paraId="6A11562E" w14:textId="77777777" w:rsidR="00B16A66" w:rsidRPr="00B16A66" w:rsidRDefault="00B16A66" w:rsidP="00B72B91">
            <w:pPr>
              <w:tabs>
                <w:tab w:val="left" w:pos="-460"/>
                <w:tab w:val="left" w:pos="0"/>
                <w:tab w:val="left" w:pos="540"/>
                <w:tab w:val="left" w:pos="720"/>
                <w:tab w:val="left" w:pos="1350"/>
                <w:tab w:val="left" w:pos="1620"/>
                <w:tab w:val="left" w:pos="2880"/>
                <w:tab w:val="left" w:pos="3600"/>
                <w:tab w:val="left" w:pos="4320"/>
                <w:tab w:val="left" w:pos="5040"/>
                <w:tab w:val="left" w:pos="5850"/>
                <w:tab w:val="left" w:pos="6570"/>
                <w:tab w:val="left" w:pos="7470"/>
                <w:tab w:val="left" w:pos="8370"/>
                <w:tab w:val="left" w:pos="8730"/>
                <w:tab w:val="left" w:pos="9360"/>
              </w:tabs>
              <w:jc w:val="center"/>
              <w:rPr>
                <w:rFonts w:cstheme="minorHAnsi"/>
              </w:rPr>
            </w:pPr>
            <w:r w:rsidRPr="00B16A66">
              <w:rPr>
                <w:rFonts w:cstheme="minorHAnsi"/>
              </w:rPr>
              <w:t>538</w:t>
            </w:r>
          </w:p>
        </w:tc>
      </w:tr>
    </w:tbl>
    <w:p w14:paraId="3C5C5239" w14:textId="186337B9" w:rsidR="00B16A66" w:rsidRPr="00763BA0" w:rsidRDefault="00B16A66" w:rsidP="00763BA0">
      <w:pPr>
        <w:rPr>
          <w:b/>
          <w:sz w:val="28"/>
          <w:szCs w:val="28"/>
        </w:rPr>
      </w:pPr>
      <w:r w:rsidRPr="00763BA0">
        <w:rPr>
          <w:b/>
          <w:sz w:val="28"/>
          <w:szCs w:val="28"/>
        </w:rPr>
        <w:t>REQUIREMENTS FOR COMPLETING THE VASCULR SONOGRAPHY ATC</w:t>
      </w:r>
    </w:p>
    <w:p w14:paraId="58D6ED44" w14:textId="0735D154" w:rsidR="00B16A66" w:rsidRPr="00B16A66" w:rsidRDefault="00B16A66" w:rsidP="00B16A66">
      <w:pPr>
        <w:rPr>
          <w:rFonts w:eastAsia="Calibri" w:cstheme="minorHAnsi"/>
        </w:rPr>
      </w:pPr>
      <w:r w:rsidRPr="00B16A66">
        <w:rPr>
          <w:rFonts w:eastAsia="Calibri" w:cstheme="minorHAnsi"/>
        </w:rPr>
        <w:t>1.  Satisfactory completion (with a passing grade) of the following vascular sonographic examination competencies.</w:t>
      </w:r>
    </w:p>
    <w:p w14:paraId="48591FDF" w14:textId="77777777" w:rsidR="00B16A66" w:rsidRPr="00B16A66" w:rsidRDefault="00B16A66" w:rsidP="00B16A66">
      <w:pPr>
        <w:numPr>
          <w:ilvl w:val="0"/>
          <w:numId w:val="37"/>
        </w:numPr>
        <w:spacing w:after="0" w:line="240" w:lineRule="auto"/>
        <w:rPr>
          <w:rFonts w:eastAsia="Calibri" w:cstheme="minorHAnsi"/>
        </w:rPr>
      </w:pPr>
      <w:r w:rsidRPr="00B16A66">
        <w:rPr>
          <w:rFonts w:eastAsia="Calibri" w:cstheme="minorHAnsi"/>
        </w:rPr>
        <w:t>Extracranial Cerebrovascular</w:t>
      </w:r>
    </w:p>
    <w:p w14:paraId="1E288382" w14:textId="77777777" w:rsidR="00B16A66" w:rsidRPr="00B16A66" w:rsidRDefault="00B16A66" w:rsidP="00B16A66">
      <w:pPr>
        <w:numPr>
          <w:ilvl w:val="0"/>
          <w:numId w:val="37"/>
        </w:numPr>
        <w:spacing w:after="0" w:line="240" w:lineRule="auto"/>
        <w:rPr>
          <w:rFonts w:eastAsia="Calibri" w:cstheme="minorHAnsi"/>
        </w:rPr>
      </w:pPr>
      <w:r w:rsidRPr="00B16A66">
        <w:rPr>
          <w:rFonts w:eastAsia="Calibri" w:cstheme="minorHAnsi"/>
        </w:rPr>
        <w:t>Intracranial Cerebrovascular (Simulation)</w:t>
      </w:r>
    </w:p>
    <w:p w14:paraId="1349CF5F" w14:textId="77777777" w:rsidR="00B16A66" w:rsidRPr="00B16A66" w:rsidRDefault="00B16A66" w:rsidP="00B16A66">
      <w:pPr>
        <w:numPr>
          <w:ilvl w:val="0"/>
          <w:numId w:val="37"/>
        </w:numPr>
        <w:spacing w:after="0" w:line="240" w:lineRule="auto"/>
        <w:rPr>
          <w:rFonts w:eastAsia="Calibri" w:cstheme="minorHAnsi"/>
        </w:rPr>
      </w:pPr>
      <w:r w:rsidRPr="00B16A66">
        <w:rPr>
          <w:rFonts w:eastAsia="Calibri" w:cstheme="minorHAnsi"/>
        </w:rPr>
        <w:t>Extremity Arterial Upper</w:t>
      </w:r>
    </w:p>
    <w:p w14:paraId="11A52B62" w14:textId="77777777" w:rsidR="00B16A66" w:rsidRPr="00B16A66" w:rsidRDefault="00B16A66" w:rsidP="00B16A66">
      <w:pPr>
        <w:numPr>
          <w:ilvl w:val="0"/>
          <w:numId w:val="37"/>
        </w:numPr>
        <w:spacing w:after="0" w:line="240" w:lineRule="auto"/>
        <w:rPr>
          <w:rFonts w:eastAsia="Calibri" w:cstheme="minorHAnsi"/>
        </w:rPr>
      </w:pPr>
      <w:r w:rsidRPr="00B16A66">
        <w:rPr>
          <w:rFonts w:eastAsia="Calibri" w:cstheme="minorHAnsi"/>
        </w:rPr>
        <w:t>Extremity Arterial Lower</w:t>
      </w:r>
    </w:p>
    <w:p w14:paraId="087E071A" w14:textId="77777777" w:rsidR="00B16A66" w:rsidRPr="00B16A66" w:rsidRDefault="00B16A66" w:rsidP="00B16A66">
      <w:pPr>
        <w:numPr>
          <w:ilvl w:val="0"/>
          <w:numId w:val="37"/>
        </w:numPr>
        <w:spacing w:after="0" w:line="240" w:lineRule="auto"/>
        <w:rPr>
          <w:rFonts w:eastAsia="Calibri" w:cstheme="minorHAnsi"/>
        </w:rPr>
      </w:pPr>
      <w:r w:rsidRPr="00B16A66">
        <w:rPr>
          <w:rFonts w:eastAsia="Calibri" w:cstheme="minorHAnsi"/>
        </w:rPr>
        <w:t>Extremity Venous Upper</w:t>
      </w:r>
    </w:p>
    <w:p w14:paraId="65E32245" w14:textId="77777777" w:rsidR="00B16A66" w:rsidRPr="00B16A66" w:rsidRDefault="00B16A66" w:rsidP="00B16A66">
      <w:pPr>
        <w:numPr>
          <w:ilvl w:val="0"/>
          <w:numId w:val="37"/>
        </w:numPr>
        <w:spacing w:after="0" w:line="240" w:lineRule="auto"/>
        <w:rPr>
          <w:rFonts w:eastAsia="Calibri" w:cstheme="minorHAnsi"/>
        </w:rPr>
      </w:pPr>
      <w:r w:rsidRPr="00B16A66">
        <w:rPr>
          <w:rFonts w:eastAsia="Calibri" w:cstheme="minorHAnsi"/>
        </w:rPr>
        <w:t>Extremity Venous Lower</w:t>
      </w:r>
    </w:p>
    <w:p w14:paraId="55A6A940" w14:textId="77777777" w:rsidR="00B16A66" w:rsidRPr="00B16A66" w:rsidRDefault="00B16A66" w:rsidP="00B16A66">
      <w:pPr>
        <w:numPr>
          <w:ilvl w:val="0"/>
          <w:numId w:val="37"/>
        </w:numPr>
        <w:spacing w:after="0" w:line="240" w:lineRule="auto"/>
        <w:rPr>
          <w:rFonts w:eastAsia="Calibri" w:cstheme="minorHAnsi"/>
        </w:rPr>
      </w:pPr>
      <w:r w:rsidRPr="00B16A66">
        <w:rPr>
          <w:rFonts w:eastAsia="Calibri" w:cstheme="minorHAnsi"/>
        </w:rPr>
        <w:t>Visceral Vascular (Renal) (Simulation)</w:t>
      </w:r>
    </w:p>
    <w:p w14:paraId="75B7E393" w14:textId="77777777" w:rsidR="00B16A66" w:rsidRPr="00B16A66" w:rsidRDefault="00B16A66" w:rsidP="00B16A66">
      <w:pPr>
        <w:numPr>
          <w:ilvl w:val="0"/>
          <w:numId w:val="37"/>
        </w:numPr>
        <w:spacing w:after="0" w:line="240" w:lineRule="auto"/>
        <w:rPr>
          <w:rFonts w:eastAsia="Calibri" w:cstheme="minorHAnsi"/>
        </w:rPr>
      </w:pPr>
      <w:r w:rsidRPr="00B16A66">
        <w:rPr>
          <w:rFonts w:eastAsia="Calibri" w:cstheme="minorHAnsi"/>
        </w:rPr>
        <w:t>Visceral Vascular (Mesenteric) (Simulation)</w:t>
      </w:r>
    </w:p>
    <w:p w14:paraId="33E61467" w14:textId="6BAFB3AA" w:rsidR="00B16A66" w:rsidRPr="00B16A66" w:rsidRDefault="00B16A66" w:rsidP="00B16A66">
      <w:pPr>
        <w:numPr>
          <w:ilvl w:val="0"/>
          <w:numId w:val="37"/>
        </w:numPr>
        <w:spacing w:after="0" w:line="240" w:lineRule="auto"/>
        <w:rPr>
          <w:rFonts w:eastAsia="Calibri" w:cstheme="minorHAnsi"/>
        </w:rPr>
      </w:pPr>
      <w:r w:rsidRPr="00B16A66">
        <w:rPr>
          <w:rFonts w:eastAsia="Calibri" w:cstheme="minorHAnsi"/>
        </w:rPr>
        <w:t>Visceral Vascular (Liver) (Simulation)</w:t>
      </w:r>
    </w:p>
    <w:p w14:paraId="4E8C7831" w14:textId="77777777" w:rsidR="00B16A66" w:rsidRPr="00B16A66" w:rsidRDefault="00B16A66" w:rsidP="00B16A66">
      <w:pPr>
        <w:spacing w:after="0" w:line="240" w:lineRule="auto"/>
        <w:ind w:left="720"/>
        <w:rPr>
          <w:rFonts w:eastAsia="Calibri" w:cstheme="minorHAnsi"/>
        </w:rPr>
      </w:pPr>
    </w:p>
    <w:p w14:paraId="22E7B7DD" w14:textId="7CF84296" w:rsidR="00B16A66" w:rsidRPr="00B16A66" w:rsidRDefault="00312FE0" w:rsidP="00B16A66">
      <w:pPr>
        <w:rPr>
          <w:rFonts w:eastAsia="Calibri" w:cstheme="minorHAnsi"/>
        </w:rPr>
      </w:pPr>
      <w:r>
        <w:rPr>
          <w:rFonts w:eastAsia="Calibri" w:cstheme="minorHAnsi"/>
        </w:rPr>
        <w:t>2</w:t>
      </w:r>
      <w:r w:rsidR="00B16A66" w:rsidRPr="00B16A66">
        <w:rPr>
          <w:rFonts w:eastAsia="Calibri" w:cstheme="minorHAnsi"/>
        </w:rPr>
        <w:t>.  Completion of all required clinical time.  Follow instructi</w:t>
      </w:r>
      <w:r>
        <w:rPr>
          <w:rFonts w:eastAsia="Calibri" w:cstheme="minorHAnsi"/>
        </w:rPr>
        <w:t xml:space="preserve">on in each semester’s clinical </w:t>
      </w:r>
      <w:r w:rsidR="00B16A66" w:rsidRPr="00B16A66">
        <w:rPr>
          <w:rFonts w:eastAsia="Calibri" w:cstheme="minorHAnsi"/>
        </w:rPr>
        <w:t>syllabus.</w:t>
      </w:r>
    </w:p>
    <w:p w14:paraId="61C5E4CE" w14:textId="61F7ABE3" w:rsidR="00B16A66" w:rsidRPr="00B16A66" w:rsidRDefault="00312FE0" w:rsidP="00B16A66">
      <w:pPr>
        <w:rPr>
          <w:rFonts w:eastAsia="Calibri" w:cstheme="minorHAnsi"/>
        </w:rPr>
      </w:pPr>
      <w:r>
        <w:rPr>
          <w:rFonts w:eastAsia="Calibri" w:cstheme="minorHAnsi"/>
        </w:rPr>
        <w:t>3</w:t>
      </w:r>
      <w:r w:rsidR="00B16A66" w:rsidRPr="00B16A66">
        <w:rPr>
          <w:rFonts w:eastAsia="Calibri" w:cstheme="minorHAnsi"/>
        </w:rPr>
        <w:t>.  Completion with passing grade of work required by each sem</w:t>
      </w:r>
      <w:r>
        <w:rPr>
          <w:rFonts w:eastAsia="Calibri" w:cstheme="minorHAnsi"/>
        </w:rPr>
        <w:t>ester’s syllabus both didactic</w:t>
      </w:r>
      <w:r w:rsidR="00B16A66" w:rsidRPr="00B16A66">
        <w:rPr>
          <w:rFonts w:eastAsia="Calibri" w:cstheme="minorHAnsi"/>
        </w:rPr>
        <w:t xml:space="preserve"> and clinical.</w:t>
      </w:r>
    </w:p>
    <w:p w14:paraId="06198719" w14:textId="4D1D2499" w:rsidR="00B16A66" w:rsidRPr="00B16A66" w:rsidRDefault="00312FE0" w:rsidP="00B16A66">
      <w:pPr>
        <w:rPr>
          <w:rFonts w:cstheme="minorHAnsi"/>
          <w:lang w:val="en"/>
        </w:rPr>
      </w:pPr>
      <w:r>
        <w:rPr>
          <w:rFonts w:eastAsia="Calibri" w:cstheme="minorHAnsi"/>
        </w:rPr>
        <w:t>4</w:t>
      </w:r>
      <w:r w:rsidR="00B16A66" w:rsidRPr="00B16A66">
        <w:rPr>
          <w:rFonts w:eastAsia="Calibri" w:cstheme="minorHAnsi"/>
        </w:rPr>
        <w:t>. Turn in all clinical badges, log sheets and time cards.</w:t>
      </w:r>
    </w:p>
    <w:p w14:paraId="3F927FEE" w14:textId="77777777" w:rsidR="00B16A66" w:rsidRPr="00B16A66" w:rsidRDefault="00B16A66" w:rsidP="00BF79F3">
      <w:pPr>
        <w:rPr>
          <w:rFonts w:cstheme="minorHAnsi"/>
          <w:lang w:val="en"/>
        </w:rPr>
      </w:pPr>
    </w:p>
    <w:sectPr w:rsidR="00B16A66" w:rsidRPr="00B16A66" w:rsidSect="0087427B">
      <w:headerReference w:type="default" r:id="rId76"/>
      <w:type w:val="continuous"/>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Carolyn DeLeo" w:date="2018-04-17T14:05:00Z" w:initials="CD">
    <w:p w14:paraId="06D8B8AF" w14:textId="20CB33A0" w:rsidR="00D456DC" w:rsidRDefault="00D456DC">
      <w:pPr>
        <w:pStyle w:val="CommentText"/>
      </w:pPr>
      <w:r>
        <w:rPr>
          <w:rStyle w:val="CommentReference"/>
        </w:rPr>
        <w:annotationRef/>
      </w:r>
      <w:r>
        <w:t>Vascular ATC Excluded</w:t>
      </w:r>
    </w:p>
  </w:comment>
  <w:comment w:id="32" w:author="Susan Gosnell" w:date="2018-04-23T09:40:00Z" w:initials="SG">
    <w:p w14:paraId="102067A8" w14:textId="46355240" w:rsidR="00D456DC" w:rsidRDefault="00D456DC">
      <w:pPr>
        <w:pStyle w:val="CommentText"/>
      </w:pPr>
      <w:r>
        <w:rPr>
          <w:rStyle w:val="CommentReference"/>
        </w:rPr>
        <w:annotationRef/>
      </w:r>
    </w:p>
  </w:comment>
  <w:comment w:id="35" w:author="Carolyn DeLeo" w:date="2018-04-17T14:05:00Z" w:initials="CD">
    <w:p w14:paraId="47864520" w14:textId="7F79DEE8" w:rsidR="00D456DC" w:rsidRDefault="00D456DC">
      <w:pPr>
        <w:pStyle w:val="CommentText"/>
      </w:pPr>
      <w:r>
        <w:rPr>
          <w:rStyle w:val="CommentReference"/>
        </w:rPr>
        <w:annotationRef/>
      </w:r>
      <w:r>
        <w:t>Vascular ATC will have a separate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D8B8AF" w15:done="0"/>
  <w15:commentEx w15:paraId="102067A8" w15:paraIdParent="06D8B8AF" w15:done="0"/>
  <w15:commentEx w15:paraId="478645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8B8AF" w16cid:durableId="2AB8C319"/>
  <w16cid:commentId w16cid:paraId="102067A8" w16cid:durableId="2AB8C31A"/>
  <w16cid:commentId w16cid:paraId="47864520" w16cid:durableId="2AB8C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79EB" w14:textId="77777777" w:rsidR="0061527E" w:rsidRDefault="0061527E" w:rsidP="005D0AC1">
      <w:pPr>
        <w:spacing w:after="0" w:line="240" w:lineRule="auto"/>
      </w:pPr>
      <w:r>
        <w:separator/>
      </w:r>
    </w:p>
  </w:endnote>
  <w:endnote w:type="continuationSeparator" w:id="0">
    <w:p w14:paraId="48EE24AF" w14:textId="77777777" w:rsidR="0061527E" w:rsidRDefault="0061527E" w:rsidP="005D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tham-Book">
    <w:altName w:val="Calibri"/>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xuryText-Bol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F975" w14:textId="77777777" w:rsidR="0061527E" w:rsidRDefault="0061527E" w:rsidP="005D0AC1">
      <w:pPr>
        <w:spacing w:after="0" w:line="240" w:lineRule="auto"/>
      </w:pPr>
      <w:r>
        <w:separator/>
      </w:r>
    </w:p>
  </w:footnote>
  <w:footnote w:type="continuationSeparator" w:id="0">
    <w:p w14:paraId="4E28DFAC" w14:textId="77777777" w:rsidR="0061527E" w:rsidRDefault="0061527E" w:rsidP="005D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D456DC" w14:paraId="387C97AA" w14:textId="77777777">
      <w:tc>
        <w:tcPr>
          <w:tcW w:w="0" w:type="auto"/>
          <w:tcBorders>
            <w:right w:val="single" w:sz="6" w:space="0" w:color="000000" w:themeColor="text1"/>
          </w:tcBorders>
        </w:tcPr>
        <w:sdt>
          <w:sdtPr>
            <w:alias w:val="Company"/>
            <w:id w:val="78735422"/>
            <w:dataBinding w:prefixMappings="xmlns:ns0='http://schemas.openxmlformats.org/officeDocument/2006/extended-properties'" w:xpath="/ns0:Properties[1]/ns0:Company[1]" w:storeItemID="{6668398D-A668-4E3E-A5EB-62B293D839F1}"/>
            <w:text/>
          </w:sdtPr>
          <w:sdtContent>
            <w:p w14:paraId="387C97A7" w14:textId="77777777" w:rsidR="00D456DC" w:rsidRDefault="00D456DC">
              <w:pPr>
                <w:pStyle w:val="Header"/>
                <w:jc w:val="right"/>
              </w:pPr>
              <w:r>
                <w:t>Valencia College</w:t>
              </w:r>
            </w:p>
          </w:sdtContent>
        </w:sdt>
        <w:sdt>
          <w:sdtPr>
            <w:rPr>
              <w:b/>
              <w:bCs/>
            </w:rPr>
            <w:alias w:val="Title"/>
            <w:id w:val="78735415"/>
            <w:dataBinding w:prefixMappings="xmlns:ns0='http://schemas.openxmlformats.org/package/2006/metadata/core-properties' xmlns:ns1='http://purl.org/dc/elements/1.1/'" w:xpath="/ns0:coreProperties[1]/ns1:title[1]" w:storeItemID="{6C3C8BC8-F283-45AE-878A-BAB7291924A1}"/>
            <w:text/>
          </w:sdtPr>
          <w:sdtContent>
            <w:p w14:paraId="387C97A8" w14:textId="77777777" w:rsidR="00D456DC" w:rsidRDefault="00D456DC" w:rsidP="005D0AC1">
              <w:pPr>
                <w:pStyle w:val="Header"/>
                <w:jc w:val="right"/>
                <w:rPr>
                  <w:b/>
                  <w:bCs/>
                </w:rPr>
              </w:pPr>
              <w:r>
                <w:rPr>
                  <w:b/>
                  <w:bCs/>
                </w:rPr>
                <w:t>BSRAD Program Handbook</w:t>
              </w:r>
            </w:p>
          </w:sdtContent>
        </w:sdt>
      </w:tc>
      <w:tc>
        <w:tcPr>
          <w:tcW w:w="1152" w:type="dxa"/>
          <w:tcBorders>
            <w:left w:val="single" w:sz="6" w:space="0" w:color="000000" w:themeColor="text1"/>
          </w:tcBorders>
        </w:tcPr>
        <w:p w14:paraId="387C97A9" w14:textId="1A02AD9E" w:rsidR="00D456DC" w:rsidRDefault="00D456DC">
          <w:pPr>
            <w:pStyle w:val="Header"/>
            <w:rPr>
              <w:b/>
              <w:bCs/>
            </w:rPr>
          </w:pPr>
          <w:r>
            <w:fldChar w:fldCharType="begin"/>
          </w:r>
          <w:r>
            <w:instrText xml:space="preserve"> PAGE   \* MERGEFORMAT </w:instrText>
          </w:r>
          <w:r>
            <w:fldChar w:fldCharType="separate"/>
          </w:r>
          <w:r w:rsidR="00F7764B">
            <w:rPr>
              <w:noProof/>
            </w:rPr>
            <w:t>1</w:t>
          </w:r>
          <w:r>
            <w:rPr>
              <w:noProof/>
            </w:rPr>
            <w:fldChar w:fldCharType="end"/>
          </w:r>
        </w:p>
      </w:tc>
    </w:tr>
  </w:tbl>
  <w:p w14:paraId="387C97AB" w14:textId="77777777" w:rsidR="00D456DC" w:rsidRDefault="00D45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FC8"/>
    <w:multiLevelType w:val="multilevel"/>
    <w:tmpl w:val="1A26958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02F4732F"/>
    <w:multiLevelType w:val="hybridMultilevel"/>
    <w:tmpl w:val="510A80EC"/>
    <w:lvl w:ilvl="0" w:tplc="70E694D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175C6"/>
    <w:multiLevelType w:val="hybridMultilevel"/>
    <w:tmpl w:val="F8EE45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B6124A"/>
    <w:multiLevelType w:val="hybridMultilevel"/>
    <w:tmpl w:val="369C8A6A"/>
    <w:lvl w:ilvl="0" w:tplc="6652B438">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5434EF8"/>
    <w:multiLevelType w:val="multilevel"/>
    <w:tmpl w:val="7F3A652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197D7659"/>
    <w:multiLevelType w:val="hybridMultilevel"/>
    <w:tmpl w:val="0002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00B79"/>
    <w:multiLevelType w:val="hybridMultilevel"/>
    <w:tmpl w:val="9F24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5777C"/>
    <w:multiLevelType w:val="hybridMultilevel"/>
    <w:tmpl w:val="205E3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684609"/>
    <w:multiLevelType w:val="hybridMultilevel"/>
    <w:tmpl w:val="1E6E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23C50"/>
    <w:multiLevelType w:val="hybridMultilevel"/>
    <w:tmpl w:val="30020A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D4257"/>
    <w:multiLevelType w:val="hybridMultilevel"/>
    <w:tmpl w:val="86E219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D5224"/>
    <w:multiLevelType w:val="hybridMultilevel"/>
    <w:tmpl w:val="7B829046"/>
    <w:lvl w:ilvl="0" w:tplc="70E694D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04DED"/>
    <w:multiLevelType w:val="multilevel"/>
    <w:tmpl w:val="9E1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870160"/>
    <w:multiLevelType w:val="hybridMultilevel"/>
    <w:tmpl w:val="C842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940B3"/>
    <w:multiLevelType w:val="multilevel"/>
    <w:tmpl w:val="CB12F68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40141176"/>
    <w:multiLevelType w:val="hybridMultilevel"/>
    <w:tmpl w:val="17EE5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D1D7E"/>
    <w:multiLevelType w:val="hybridMultilevel"/>
    <w:tmpl w:val="32704B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B50039B"/>
    <w:multiLevelType w:val="hybridMultilevel"/>
    <w:tmpl w:val="E29A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B5FA9"/>
    <w:multiLevelType w:val="hybridMultilevel"/>
    <w:tmpl w:val="5650C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EC6D00"/>
    <w:multiLevelType w:val="hybridMultilevel"/>
    <w:tmpl w:val="DA5A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600EA"/>
    <w:multiLevelType w:val="hybridMultilevel"/>
    <w:tmpl w:val="6BCC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32ABF"/>
    <w:multiLevelType w:val="multilevel"/>
    <w:tmpl w:val="1BBEA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C211A1"/>
    <w:multiLevelType w:val="hybridMultilevel"/>
    <w:tmpl w:val="F7A6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12915"/>
    <w:multiLevelType w:val="multilevel"/>
    <w:tmpl w:val="70A26C3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5BF22D85"/>
    <w:multiLevelType w:val="hybridMultilevel"/>
    <w:tmpl w:val="603A14D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5E4A57"/>
    <w:multiLevelType w:val="hybridMultilevel"/>
    <w:tmpl w:val="6768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2305A"/>
    <w:multiLevelType w:val="hybridMultilevel"/>
    <w:tmpl w:val="2C0E78D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980443"/>
    <w:multiLevelType w:val="hybridMultilevel"/>
    <w:tmpl w:val="3BC0A8D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7FF7F4A"/>
    <w:multiLevelType w:val="multilevel"/>
    <w:tmpl w:val="00A8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6C7FEC"/>
    <w:multiLevelType w:val="hybridMultilevel"/>
    <w:tmpl w:val="6B0AE7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727C9"/>
    <w:multiLevelType w:val="hybridMultilevel"/>
    <w:tmpl w:val="34FC3392"/>
    <w:lvl w:ilvl="0" w:tplc="A35C9F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6F4386"/>
    <w:multiLevelType w:val="multilevel"/>
    <w:tmpl w:val="59FC71DC"/>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2" w15:restartNumberingAfterBreak="0">
    <w:nsid w:val="72033287"/>
    <w:multiLevelType w:val="hybridMultilevel"/>
    <w:tmpl w:val="44F4A0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F7BA4"/>
    <w:multiLevelType w:val="hybridMultilevel"/>
    <w:tmpl w:val="275A1522"/>
    <w:lvl w:ilvl="0" w:tplc="70E694D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D33501"/>
    <w:multiLevelType w:val="hybridMultilevel"/>
    <w:tmpl w:val="5140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F49F6"/>
    <w:multiLevelType w:val="hybridMultilevel"/>
    <w:tmpl w:val="64F6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E666A"/>
    <w:multiLevelType w:val="hybridMultilevel"/>
    <w:tmpl w:val="F8BCF664"/>
    <w:lvl w:ilvl="0" w:tplc="F22072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565177"/>
    <w:multiLevelType w:val="hybridMultilevel"/>
    <w:tmpl w:val="2774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06A45"/>
    <w:multiLevelType w:val="hybridMultilevel"/>
    <w:tmpl w:val="701C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507664">
    <w:abstractNumId w:val="36"/>
  </w:num>
  <w:num w:numId="2" w16cid:durableId="592516952">
    <w:abstractNumId w:val="0"/>
  </w:num>
  <w:num w:numId="3" w16cid:durableId="1596015734">
    <w:abstractNumId w:val="4"/>
  </w:num>
  <w:num w:numId="4" w16cid:durableId="239562353">
    <w:abstractNumId w:val="14"/>
  </w:num>
  <w:num w:numId="5" w16cid:durableId="838421472">
    <w:abstractNumId w:val="31"/>
  </w:num>
  <w:num w:numId="6" w16cid:durableId="219637638">
    <w:abstractNumId w:val="23"/>
  </w:num>
  <w:num w:numId="7" w16cid:durableId="1947614550">
    <w:abstractNumId w:val="18"/>
  </w:num>
  <w:num w:numId="8" w16cid:durableId="1345520573">
    <w:abstractNumId w:val="13"/>
  </w:num>
  <w:num w:numId="9" w16cid:durableId="502743883">
    <w:abstractNumId w:val="12"/>
  </w:num>
  <w:num w:numId="10" w16cid:durableId="854928034">
    <w:abstractNumId w:val="21"/>
  </w:num>
  <w:num w:numId="11" w16cid:durableId="1951157619">
    <w:abstractNumId w:val="35"/>
  </w:num>
  <w:num w:numId="12" w16cid:durableId="1609771400">
    <w:abstractNumId w:val="8"/>
  </w:num>
  <w:num w:numId="13" w16cid:durableId="864177322">
    <w:abstractNumId w:val="25"/>
  </w:num>
  <w:num w:numId="14" w16cid:durableId="846286693">
    <w:abstractNumId w:val="28"/>
  </w:num>
  <w:num w:numId="15" w16cid:durableId="2127771757">
    <w:abstractNumId w:val="5"/>
  </w:num>
  <w:num w:numId="16" w16cid:durableId="1114136677">
    <w:abstractNumId w:val="34"/>
  </w:num>
  <w:num w:numId="17" w16cid:durableId="1478958568">
    <w:abstractNumId w:val="33"/>
  </w:num>
  <w:num w:numId="18" w16cid:durableId="872423919">
    <w:abstractNumId w:val="11"/>
  </w:num>
  <w:num w:numId="19" w16cid:durableId="1406033461">
    <w:abstractNumId w:val="16"/>
  </w:num>
  <w:num w:numId="20" w16cid:durableId="567805530">
    <w:abstractNumId w:val="37"/>
  </w:num>
  <w:num w:numId="21" w16cid:durableId="1240746550">
    <w:abstractNumId w:val="1"/>
  </w:num>
  <w:num w:numId="22" w16cid:durableId="1212115086">
    <w:abstractNumId w:val="22"/>
  </w:num>
  <w:num w:numId="23" w16cid:durableId="1112432866">
    <w:abstractNumId w:val="7"/>
  </w:num>
  <w:num w:numId="24" w16cid:durableId="1620184817">
    <w:abstractNumId w:val="2"/>
  </w:num>
  <w:num w:numId="25" w16cid:durableId="1251043991">
    <w:abstractNumId w:val="6"/>
  </w:num>
  <w:num w:numId="26" w16cid:durableId="257519852">
    <w:abstractNumId w:val="20"/>
  </w:num>
  <w:num w:numId="27" w16cid:durableId="1764454506">
    <w:abstractNumId w:val="19"/>
  </w:num>
  <w:num w:numId="28" w16cid:durableId="833423650">
    <w:abstractNumId w:val="15"/>
  </w:num>
  <w:num w:numId="29" w16cid:durableId="499582114">
    <w:abstractNumId w:val="24"/>
  </w:num>
  <w:num w:numId="30" w16cid:durableId="469979356">
    <w:abstractNumId w:val="26"/>
  </w:num>
  <w:num w:numId="31" w16cid:durableId="1076975517">
    <w:abstractNumId w:val="38"/>
  </w:num>
  <w:num w:numId="32" w16cid:durableId="1134105936">
    <w:abstractNumId w:val="29"/>
  </w:num>
  <w:num w:numId="33" w16cid:durableId="876086452">
    <w:abstractNumId w:val="3"/>
  </w:num>
  <w:num w:numId="34" w16cid:durableId="1210608928">
    <w:abstractNumId w:val="30"/>
  </w:num>
  <w:num w:numId="35" w16cid:durableId="2024164094">
    <w:abstractNumId w:val="27"/>
  </w:num>
  <w:num w:numId="36" w16cid:durableId="505827342">
    <w:abstractNumId w:val="10"/>
  </w:num>
  <w:num w:numId="37" w16cid:durableId="1409955945">
    <w:abstractNumId w:val="9"/>
  </w:num>
  <w:num w:numId="38" w16cid:durableId="2140537412">
    <w:abstractNumId w:val="17"/>
  </w:num>
  <w:num w:numId="39" w16cid:durableId="208171303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DeLeo">
    <w15:presenceInfo w15:providerId="AD" w15:userId="S-1-5-21-4210039189-3187059031-1029107054-126821"/>
  </w15:person>
  <w15:person w15:author="Susan Gosnell">
    <w15:presenceInfo w15:providerId="AD" w15:userId="S-1-5-21-4210039189-3187059031-1029107054-40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3B"/>
    <w:rsid w:val="000044A3"/>
    <w:rsid w:val="00017FA8"/>
    <w:rsid w:val="0002037D"/>
    <w:rsid w:val="00025980"/>
    <w:rsid w:val="00025BC9"/>
    <w:rsid w:val="00033AD1"/>
    <w:rsid w:val="0003516A"/>
    <w:rsid w:val="00041534"/>
    <w:rsid w:val="000417B2"/>
    <w:rsid w:val="00053907"/>
    <w:rsid w:val="00057139"/>
    <w:rsid w:val="000601BB"/>
    <w:rsid w:val="0008341A"/>
    <w:rsid w:val="00095374"/>
    <w:rsid w:val="000959E5"/>
    <w:rsid w:val="00095F4F"/>
    <w:rsid w:val="000C2675"/>
    <w:rsid w:val="000C57E0"/>
    <w:rsid w:val="000C7FC8"/>
    <w:rsid w:val="000E6117"/>
    <w:rsid w:val="000F2664"/>
    <w:rsid w:val="00123239"/>
    <w:rsid w:val="0012660A"/>
    <w:rsid w:val="00130180"/>
    <w:rsid w:val="00132799"/>
    <w:rsid w:val="00142537"/>
    <w:rsid w:val="00142E2A"/>
    <w:rsid w:val="00164699"/>
    <w:rsid w:val="001665D1"/>
    <w:rsid w:val="0017497D"/>
    <w:rsid w:val="00194242"/>
    <w:rsid w:val="001A0467"/>
    <w:rsid w:val="001A090D"/>
    <w:rsid w:val="001A2B4B"/>
    <w:rsid w:val="001A6768"/>
    <w:rsid w:val="001B43FD"/>
    <w:rsid w:val="001B6D3E"/>
    <w:rsid w:val="001C0A08"/>
    <w:rsid w:val="001C1000"/>
    <w:rsid w:val="001E1D65"/>
    <w:rsid w:val="002003A7"/>
    <w:rsid w:val="002024C9"/>
    <w:rsid w:val="002065DD"/>
    <w:rsid w:val="002223E8"/>
    <w:rsid w:val="002251A5"/>
    <w:rsid w:val="0023646D"/>
    <w:rsid w:val="0024680C"/>
    <w:rsid w:val="002630EE"/>
    <w:rsid w:val="0026432A"/>
    <w:rsid w:val="00264AAB"/>
    <w:rsid w:val="00270370"/>
    <w:rsid w:val="00274162"/>
    <w:rsid w:val="002741B7"/>
    <w:rsid w:val="002772D1"/>
    <w:rsid w:val="00281DF9"/>
    <w:rsid w:val="00284B79"/>
    <w:rsid w:val="00286523"/>
    <w:rsid w:val="002867B4"/>
    <w:rsid w:val="00292C80"/>
    <w:rsid w:val="00293A33"/>
    <w:rsid w:val="00296C10"/>
    <w:rsid w:val="002A0379"/>
    <w:rsid w:val="002A42C0"/>
    <w:rsid w:val="002A696B"/>
    <w:rsid w:val="002B6B26"/>
    <w:rsid w:val="002C353B"/>
    <w:rsid w:val="002D0CCD"/>
    <w:rsid w:val="002D1C19"/>
    <w:rsid w:val="002D1EF5"/>
    <w:rsid w:val="002D3D45"/>
    <w:rsid w:val="002D6359"/>
    <w:rsid w:val="002E010A"/>
    <w:rsid w:val="002E70C1"/>
    <w:rsid w:val="002F5B41"/>
    <w:rsid w:val="003129E3"/>
    <w:rsid w:val="00312FE0"/>
    <w:rsid w:val="003209D0"/>
    <w:rsid w:val="00321BFB"/>
    <w:rsid w:val="0034052D"/>
    <w:rsid w:val="00342BB2"/>
    <w:rsid w:val="00345361"/>
    <w:rsid w:val="00350C8B"/>
    <w:rsid w:val="003607E7"/>
    <w:rsid w:val="0036541C"/>
    <w:rsid w:val="003858DC"/>
    <w:rsid w:val="0038639D"/>
    <w:rsid w:val="003A663C"/>
    <w:rsid w:val="003A66A0"/>
    <w:rsid w:val="003B1C41"/>
    <w:rsid w:val="003E02B8"/>
    <w:rsid w:val="003F7597"/>
    <w:rsid w:val="004011BE"/>
    <w:rsid w:val="004263EF"/>
    <w:rsid w:val="0043088F"/>
    <w:rsid w:val="00431CF5"/>
    <w:rsid w:val="00431CFA"/>
    <w:rsid w:val="00431DA9"/>
    <w:rsid w:val="004408D5"/>
    <w:rsid w:val="004431D3"/>
    <w:rsid w:val="00462027"/>
    <w:rsid w:val="0047106D"/>
    <w:rsid w:val="004718EB"/>
    <w:rsid w:val="004761B6"/>
    <w:rsid w:val="0047793B"/>
    <w:rsid w:val="00487BF6"/>
    <w:rsid w:val="004931CB"/>
    <w:rsid w:val="00497D61"/>
    <w:rsid w:val="004A38E3"/>
    <w:rsid w:val="004A394D"/>
    <w:rsid w:val="004D1ED6"/>
    <w:rsid w:val="004E0F86"/>
    <w:rsid w:val="004E2FBF"/>
    <w:rsid w:val="0050234C"/>
    <w:rsid w:val="0051673A"/>
    <w:rsid w:val="00520B5B"/>
    <w:rsid w:val="00522D36"/>
    <w:rsid w:val="005328E3"/>
    <w:rsid w:val="00545027"/>
    <w:rsid w:val="00547B46"/>
    <w:rsid w:val="005577AC"/>
    <w:rsid w:val="00573425"/>
    <w:rsid w:val="0057523E"/>
    <w:rsid w:val="00575F31"/>
    <w:rsid w:val="00583650"/>
    <w:rsid w:val="005A42B1"/>
    <w:rsid w:val="005A45EA"/>
    <w:rsid w:val="005B266B"/>
    <w:rsid w:val="005C376D"/>
    <w:rsid w:val="005D0AC1"/>
    <w:rsid w:val="005E2C2D"/>
    <w:rsid w:val="005F4BB5"/>
    <w:rsid w:val="00600784"/>
    <w:rsid w:val="00604F52"/>
    <w:rsid w:val="00605D28"/>
    <w:rsid w:val="00612D79"/>
    <w:rsid w:val="0061527E"/>
    <w:rsid w:val="006208F4"/>
    <w:rsid w:val="00625D25"/>
    <w:rsid w:val="00626F48"/>
    <w:rsid w:val="00630950"/>
    <w:rsid w:val="00630A8F"/>
    <w:rsid w:val="006432D7"/>
    <w:rsid w:val="00644AEC"/>
    <w:rsid w:val="00650701"/>
    <w:rsid w:val="00655F9C"/>
    <w:rsid w:val="00657AC6"/>
    <w:rsid w:val="00661CC9"/>
    <w:rsid w:val="00666015"/>
    <w:rsid w:val="0066650D"/>
    <w:rsid w:val="00674552"/>
    <w:rsid w:val="00677075"/>
    <w:rsid w:val="00685297"/>
    <w:rsid w:val="00693398"/>
    <w:rsid w:val="0069716A"/>
    <w:rsid w:val="006A0D83"/>
    <w:rsid w:val="006B353E"/>
    <w:rsid w:val="006B5A7F"/>
    <w:rsid w:val="006B78CF"/>
    <w:rsid w:val="006C169A"/>
    <w:rsid w:val="006E00A8"/>
    <w:rsid w:val="006F6B25"/>
    <w:rsid w:val="00715B5F"/>
    <w:rsid w:val="00720C3E"/>
    <w:rsid w:val="00721CD5"/>
    <w:rsid w:val="007470E7"/>
    <w:rsid w:val="0075298E"/>
    <w:rsid w:val="00753466"/>
    <w:rsid w:val="00757C48"/>
    <w:rsid w:val="00763BA0"/>
    <w:rsid w:val="007779FE"/>
    <w:rsid w:val="00783742"/>
    <w:rsid w:val="00794932"/>
    <w:rsid w:val="00795711"/>
    <w:rsid w:val="007A0141"/>
    <w:rsid w:val="007A37E8"/>
    <w:rsid w:val="007A60DA"/>
    <w:rsid w:val="007A658C"/>
    <w:rsid w:val="007B2E48"/>
    <w:rsid w:val="007C1C17"/>
    <w:rsid w:val="007C55A4"/>
    <w:rsid w:val="007D393E"/>
    <w:rsid w:val="007D72DE"/>
    <w:rsid w:val="007E55EC"/>
    <w:rsid w:val="007F26FF"/>
    <w:rsid w:val="007F527A"/>
    <w:rsid w:val="007F717F"/>
    <w:rsid w:val="008005AB"/>
    <w:rsid w:val="008015D1"/>
    <w:rsid w:val="008224A9"/>
    <w:rsid w:val="00846831"/>
    <w:rsid w:val="00853805"/>
    <w:rsid w:val="00856512"/>
    <w:rsid w:val="00864325"/>
    <w:rsid w:val="00864AC7"/>
    <w:rsid w:val="008666C3"/>
    <w:rsid w:val="008676B4"/>
    <w:rsid w:val="00871B0D"/>
    <w:rsid w:val="0087427B"/>
    <w:rsid w:val="00887FE0"/>
    <w:rsid w:val="00890529"/>
    <w:rsid w:val="008A1C2A"/>
    <w:rsid w:val="008A7455"/>
    <w:rsid w:val="008C588F"/>
    <w:rsid w:val="008D20FC"/>
    <w:rsid w:val="008D4D0F"/>
    <w:rsid w:val="008E18F3"/>
    <w:rsid w:val="008E2D13"/>
    <w:rsid w:val="008E47BD"/>
    <w:rsid w:val="008E6629"/>
    <w:rsid w:val="008F3884"/>
    <w:rsid w:val="008F44D6"/>
    <w:rsid w:val="00900B0F"/>
    <w:rsid w:val="00902B33"/>
    <w:rsid w:val="009302AB"/>
    <w:rsid w:val="009628DE"/>
    <w:rsid w:val="00972DFF"/>
    <w:rsid w:val="00974BBA"/>
    <w:rsid w:val="00984860"/>
    <w:rsid w:val="00986287"/>
    <w:rsid w:val="00994AE5"/>
    <w:rsid w:val="009958E7"/>
    <w:rsid w:val="009B3161"/>
    <w:rsid w:val="009B5965"/>
    <w:rsid w:val="009D00A0"/>
    <w:rsid w:val="009D31D0"/>
    <w:rsid w:val="009E09D4"/>
    <w:rsid w:val="009E7695"/>
    <w:rsid w:val="009F1BBF"/>
    <w:rsid w:val="009F28AB"/>
    <w:rsid w:val="00A02FE7"/>
    <w:rsid w:val="00A11B84"/>
    <w:rsid w:val="00A1461D"/>
    <w:rsid w:val="00A209D9"/>
    <w:rsid w:val="00A321A2"/>
    <w:rsid w:val="00A403E5"/>
    <w:rsid w:val="00A507C7"/>
    <w:rsid w:val="00A6294B"/>
    <w:rsid w:val="00A72F3F"/>
    <w:rsid w:val="00A77987"/>
    <w:rsid w:val="00A960E9"/>
    <w:rsid w:val="00AA6AAB"/>
    <w:rsid w:val="00AB0962"/>
    <w:rsid w:val="00AB132C"/>
    <w:rsid w:val="00AD2933"/>
    <w:rsid w:val="00AD4846"/>
    <w:rsid w:val="00AF4134"/>
    <w:rsid w:val="00B00243"/>
    <w:rsid w:val="00B03249"/>
    <w:rsid w:val="00B05A66"/>
    <w:rsid w:val="00B13D00"/>
    <w:rsid w:val="00B16A66"/>
    <w:rsid w:val="00B22CFB"/>
    <w:rsid w:val="00B243FC"/>
    <w:rsid w:val="00B50B42"/>
    <w:rsid w:val="00B5559E"/>
    <w:rsid w:val="00B64516"/>
    <w:rsid w:val="00B65396"/>
    <w:rsid w:val="00B70887"/>
    <w:rsid w:val="00B72B91"/>
    <w:rsid w:val="00B86751"/>
    <w:rsid w:val="00B91B0A"/>
    <w:rsid w:val="00B92E86"/>
    <w:rsid w:val="00B976EF"/>
    <w:rsid w:val="00BB3B21"/>
    <w:rsid w:val="00BB5CB2"/>
    <w:rsid w:val="00BF1445"/>
    <w:rsid w:val="00BF79F3"/>
    <w:rsid w:val="00C075BC"/>
    <w:rsid w:val="00C37818"/>
    <w:rsid w:val="00C41E45"/>
    <w:rsid w:val="00C53AD3"/>
    <w:rsid w:val="00C55BA5"/>
    <w:rsid w:val="00C60924"/>
    <w:rsid w:val="00C61869"/>
    <w:rsid w:val="00C67B62"/>
    <w:rsid w:val="00C849EA"/>
    <w:rsid w:val="00C8781B"/>
    <w:rsid w:val="00CB1928"/>
    <w:rsid w:val="00CB383E"/>
    <w:rsid w:val="00CE372A"/>
    <w:rsid w:val="00CE4574"/>
    <w:rsid w:val="00CE5776"/>
    <w:rsid w:val="00CE6A37"/>
    <w:rsid w:val="00CF105F"/>
    <w:rsid w:val="00CF752D"/>
    <w:rsid w:val="00D00C99"/>
    <w:rsid w:val="00D0298B"/>
    <w:rsid w:val="00D0312C"/>
    <w:rsid w:val="00D12264"/>
    <w:rsid w:val="00D14FED"/>
    <w:rsid w:val="00D24FFE"/>
    <w:rsid w:val="00D26834"/>
    <w:rsid w:val="00D4526E"/>
    <w:rsid w:val="00D456DC"/>
    <w:rsid w:val="00D516F8"/>
    <w:rsid w:val="00D54955"/>
    <w:rsid w:val="00D55DC0"/>
    <w:rsid w:val="00D67B97"/>
    <w:rsid w:val="00D71503"/>
    <w:rsid w:val="00D7268F"/>
    <w:rsid w:val="00D80B04"/>
    <w:rsid w:val="00D97AC5"/>
    <w:rsid w:val="00DA0224"/>
    <w:rsid w:val="00DA5CB7"/>
    <w:rsid w:val="00DB1A72"/>
    <w:rsid w:val="00DC0F69"/>
    <w:rsid w:val="00DC674A"/>
    <w:rsid w:val="00DD005B"/>
    <w:rsid w:val="00DD4E79"/>
    <w:rsid w:val="00DE36BF"/>
    <w:rsid w:val="00DE3E4C"/>
    <w:rsid w:val="00DF1489"/>
    <w:rsid w:val="00DF6856"/>
    <w:rsid w:val="00E0079B"/>
    <w:rsid w:val="00E062FB"/>
    <w:rsid w:val="00E07ACD"/>
    <w:rsid w:val="00E209A7"/>
    <w:rsid w:val="00E23ECF"/>
    <w:rsid w:val="00E47C8C"/>
    <w:rsid w:val="00E5129C"/>
    <w:rsid w:val="00E53F07"/>
    <w:rsid w:val="00E6295F"/>
    <w:rsid w:val="00E67B31"/>
    <w:rsid w:val="00E7131F"/>
    <w:rsid w:val="00E763BF"/>
    <w:rsid w:val="00E8415B"/>
    <w:rsid w:val="00EA4DC5"/>
    <w:rsid w:val="00EA755D"/>
    <w:rsid w:val="00EC025E"/>
    <w:rsid w:val="00EC2CF1"/>
    <w:rsid w:val="00EC5D83"/>
    <w:rsid w:val="00EE34CE"/>
    <w:rsid w:val="00EE3564"/>
    <w:rsid w:val="00EF09A3"/>
    <w:rsid w:val="00EF292F"/>
    <w:rsid w:val="00EF3E1B"/>
    <w:rsid w:val="00F050E7"/>
    <w:rsid w:val="00F107AC"/>
    <w:rsid w:val="00F10857"/>
    <w:rsid w:val="00F22CA6"/>
    <w:rsid w:val="00F276D6"/>
    <w:rsid w:val="00F33995"/>
    <w:rsid w:val="00F35680"/>
    <w:rsid w:val="00F37381"/>
    <w:rsid w:val="00F5229B"/>
    <w:rsid w:val="00F639B6"/>
    <w:rsid w:val="00F7764B"/>
    <w:rsid w:val="00F81B93"/>
    <w:rsid w:val="00F901DC"/>
    <w:rsid w:val="00F90CB8"/>
    <w:rsid w:val="00F9241C"/>
    <w:rsid w:val="00F92633"/>
    <w:rsid w:val="00F953FA"/>
    <w:rsid w:val="00FA79CD"/>
    <w:rsid w:val="00FC0D14"/>
    <w:rsid w:val="00FC31FE"/>
    <w:rsid w:val="00FE1F2C"/>
    <w:rsid w:val="00FE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93E9"/>
  <w15:docId w15:val="{F838472F-E616-405E-A886-E89DAD08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818"/>
  </w:style>
  <w:style w:type="paragraph" w:styleId="Heading1">
    <w:name w:val="heading 1"/>
    <w:basedOn w:val="Normal"/>
    <w:next w:val="Normal"/>
    <w:link w:val="Heading1Char"/>
    <w:autoRedefine/>
    <w:uiPriority w:val="9"/>
    <w:qFormat/>
    <w:rsid w:val="00281DF9"/>
    <w:pPr>
      <w:keepNext/>
      <w:keepLines/>
      <w:spacing w:before="480" w:after="0"/>
      <w:jc w:val="center"/>
      <w:outlineLvl w:val="0"/>
    </w:pPr>
    <w:rPr>
      <w:rFonts w:eastAsia="Calibri" w:cstheme="minorHAnsi"/>
      <w:b/>
      <w:bCs/>
      <w:color w:val="1F497D" w:themeColor="text2"/>
      <w:sz w:val="32"/>
      <w:szCs w:val="32"/>
      <w:lang w:val="en"/>
    </w:rPr>
  </w:style>
  <w:style w:type="paragraph" w:styleId="Heading2">
    <w:name w:val="heading 2"/>
    <w:basedOn w:val="Normal"/>
    <w:next w:val="Normal"/>
    <w:link w:val="Heading2Char"/>
    <w:autoRedefine/>
    <w:uiPriority w:val="9"/>
    <w:unhideWhenUsed/>
    <w:qFormat/>
    <w:rsid w:val="00EC2CF1"/>
    <w:pPr>
      <w:keepNext/>
      <w:keepLines/>
      <w:spacing w:before="200" w:after="0"/>
      <w:outlineLvl w:val="1"/>
    </w:pPr>
    <w:rPr>
      <w:rFonts w:ascii="Calibri" w:eastAsiaTheme="majorEastAsia" w:hAnsi="Calibri" w:cs="Calibri"/>
      <w:b/>
      <w:bCs/>
      <w:color w:val="000000"/>
      <w:sz w:val="28"/>
      <w:szCs w:val="28"/>
    </w:rPr>
  </w:style>
  <w:style w:type="paragraph" w:styleId="Heading3">
    <w:name w:val="heading 3"/>
    <w:basedOn w:val="Normal"/>
    <w:next w:val="Normal"/>
    <w:link w:val="Heading3Char"/>
    <w:autoRedefine/>
    <w:uiPriority w:val="9"/>
    <w:unhideWhenUsed/>
    <w:qFormat/>
    <w:rsid w:val="00B64516"/>
    <w:pPr>
      <w:keepNext/>
      <w:keepLines/>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7D39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DF9"/>
    <w:rPr>
      <w:rFonts w:eastAsia="Calibri" w:cstheme="minorHAnsi"/>
      <w:b/>
      <w:bCs/>
      <w:color w:val="1F497D" w:themeColor="text2"/>
      <w:sz w:val="32"/>
      <w:szCs w:val="32"/>
      <w:lang w:val="en"/>
    </w:rPr>
  </w:style>
  <w:style w:type="character" w:customStyle="1" w:styleId="Heading2Char">
    <w:name w:val="Heading 2 Char"/>
    <w:basedOn w:val="DefaultParagraphFont"/>
    <w:link w:val="Heading2"/>
    <w:uiPriority w:val="9"/>
    <w:rsid w:val="00EC2CF1"/>
    <w:rPr>
      <w:rFonts w:ascii="Calibri" w:eastAsiaTheme="majorEastAsia" w:hAnsi="Calibri" w:cs="Calibri"/>
      <w:b/>
      <w:bCs/>
      <w:color w:val="000000"/>
      <w:sz w:val="28"/>
      <w:szCs w:val="28"/>
    </w:rPr>
  </w:style>
  <w:style w:type="paragraph" w:styleId="BalloonText">
    <w:name w:val="Balloon Text"/>
    <w:basedOn w:val="Normal"/>
    <w:link w:val="BalloonTextChar"/>
    <w:uiPriority w:val="99"/>
    <w:semiHidden/>
    <w:unhideWhenUsed/>
    <w:rsid w:val="00A77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987"/>
    <w:rPr>
      <w:rFonts w:ascii="Tahoma" w:hAnsi="Tahoma" w:cs="Tahoma"/>
      <w:sz w:val="16"/>
      <w:szCs w:val="16"/>
    </w:rPr>
  </w:style>
  <w:style w:type="paragraph" w:styleId="Title">
    <w:name w:val="Title"/>
    <w:basedOn w:val="Normal"/>
    <w:next w:val="Normal"/>
    <w:link w:val="TitleChar"/>
    <w:uiPriority w:val="10"/>
    <w:qFormat/>
    <w:rsid w:val="002C35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353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B64516"/>
    <w:rPr>
      <w:rFonts w:eastAsiaTheme="majorEastAsia" w:cstheme="majorBidi"/>
      <w:b/>
      <w:bCs/>
      <w:sz w:val="24"/>
    </w:rPr>
  </w:style>
  <w:style w:type="paragraph" w:styleId="Subtitle">
    <w:name w:val="Subtitle"/>
    <w:basedOn w:val="Normal"/>
    <w:next w:val="Normal"/>
    <w:link w:val="SubtitleChar"/>
    <w:uiPriority w:val="11"/>
    <w:qFormat/>
    <w:rsid w:val="002C35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353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C353B"/>
    <w:pPr>
      <w:spacing w:after="0" w:line="240" w:lineRule="auto"/>
    </w:pPr>
  </w:style>
  <w:style w:type="paragraph" w:styleId="ListParagraph">
    <w:name w:val="List Paragraph"/>
    <w:basedOn w:val="Normal"/>
    <w:uiPriority w:val="34"/>
    <w:qFormat/>
    <w:rsid w:val="00F901DC"/>
    <w:pPr>
      <w:ind w:left="720"/>
      <w:contextualSpacing/>
    </w:pPr>
  </w:style>
  <w:style w:type="paragraph" w:styleId="TOCHeading">
    <w:name w:val="TOC Heading"/>
    <w:basedOn w:val="Heading1"/>
    <w:next w:val="Normal"/>
    <w:uiPriority w:val="39"/>
    <w:unhideWhenUsed/>
    <w:qFormat/>
    <w:rsid w:val="004931CB"/>
    <w:pPr>
      <w:outlineLvl w:val="9"/>
    </w:pPr>
    <w:rPr>
      <w:lang w:eastAsia="ja-JP"/>
    </w:rPr>
  </w:style>
  <w:style w:type="paragraph" w:styleId="TOC3">
    <w:name w:val="toc 3"/>
    <w:basedOn w:val="Normal"/>
    <w:next w:val="Normal"/>
    <w:autoRedefine/>
    <w:uiPriority w:val="39"/>
    <w:unhideWhenUsed/>
    <w:rsid w:val="004931CB"/>
    <w:pPr>
      <w:spacing w:after="100"/>
      <w:ind w:left="440"/>
    </w:pPr>
  </w:style>
  <w:style w:type="character" w:styleId="Hyperlink">
    <w:name w:val="Hyperlink"/>
    <w:basedOn w:val="DefaultParagraphFont"/>
    <w:uiPriority w:val="99"/>
    <w:unhideWhenUsed/>
    <w:rsid w:val="004931CB"/>
    <w:rPr>
      <w:color w:val="0000FF" w:themeColor="hyperlink"/>
      <w:u w:val="single"/>
    </w:rPr>
  </w:style>
  <w:style w:type="paragraph" w:styleId="TOC1">
    <w:name w:val="toc 1"/>
    <w:basedOn w:val="Normal"/>
    <w:next w:val="Normal"/>
    <w:autoRedefine/>
    <w:uiPriority w:val="39"/>
    <w:unhideWhenUsed/>
    <w:rsid w:val="004931CB"/>
    <w:pPr>
      <w:spacing w:after="100"/>
    </w:pPr>
  </w:style>
  <w:style w:type="paragraph" w:styleId="TOC2">
    <w:name w:val="toc 2"/>
    <w:basedOn w:val="Normal"/>
    <w:next w:val="Normal"/>
    <w:autoRedefine/>
    <w:uiPriority w:val="39"/>
    <w:unhideWhenUsed/>
    <w:rsid w:val="004931CB"/>
    <w:pPr>
      <w:spacing w:after="100"/>
      <w:ind w:left="220"/>
    </w:pPr>
  </w:style>
  <w:style w:type="table" w:styleId="TableGrid">
    <w:name w:val="Table Grid"/>
    <w:basedOn w:val="TableNormal"/>
    <w:uiPriority w:val="39"/>
    <w:rsid w:val="001E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1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0"/>
    <w:basedOn w:val="Normal"/>
    <w:rsid w:val="00630A8F"/>
    <w:pPr>
      <w:spacing w:before="100" w:beforeAutospacing="1" w:after="100" w:afterAutospacing="1" w:line="240" w:lineRule="auto"/>
    </w:pPr>
    <w:rPr>
      <w:rFonts w:ascii="Arial" w:eastAsia="Times New Roman" w:hAnsi="Arial" w:cs="Arial"/>
      <w:sz w:val="24"/>
      <w:szCs w:val="24"/>
    </w:rPr>
  </w:style>
  <w:style w:type="paragraph" w:customStyle="1" w:styleId="style88">
    <w:name w:val="style88"/>
    <w:basedOn w:val="Normal"/>
    <w:rsid w:val="00630A8F"/>
    <w:pPr>
      <w:spacing w:before="100" w:beforeAutospacing="1" w:after="100" w:afterAutospacing="1" w:line="240" w:lineRule="auto"/>
    </w:pPr>
    <w:rPr>
      <w:rFonts w:ascii="Arial" w:eastAsiaTheme="minorEastAsia" w:hAnsi="Arial" w:cs="Arial"/>
      <w:i/>
      <w:iCs/>
      <w:sz w:val="24"/>
      <w:szCs w:val="24"/>
    </w:rPr>
  </w:style>
  <w:style w:type="character" w:customStyle="1" w:styleId="style71">
    <w:name w:val="style71"/>
    <w:basedOn w:val="DefaultParagraphFont"/>
    <w:rsid w:val="00630A8F"/>
    <w:rPr>
      <w:rFonts w:ascii="Arial" w:hAnsi="Arial" w:cs="Arial" w:hint="default"/>
      <w:b/>
      <w:bCs/>
      <w:color w:val="000099"/>
    </w:rPr>
  </w:style>
  <w:style w:type="character" w:customStyle="1" w:styleId="style98">
    <w:name w:val="style98"/>
    <w:basedOn w:val="DefaultParagraphFont"/>
    <w:rsid w:val="00630A8F"/>
    <w:rPr>
      <w:color w:val="FF0000"/>
    </w:rPr>
  </w:style>
  <w:style w:type="character" w:customStyle="1" w:styleId="style941">
    <w:name w:val="style941"/>
    <w:basedOn w:val="DefaultParagraphFont"/>
    <w:rsid w:val="00630A8F"/>
    <w:rPr>
      <w:b/>
      <w:bCs/>
      <w:color w:val="990000"/>
    </w:rPr>
  </w:style>
  <w:style w:type="character" w:customStyle="1" w:styleId="Heading4Char">
    <w:name w:val="Heading 4 Char"/>
    <w:basedOn w:val="DefaultParagraphFont"/>
    <w:link w:val="Heading4"/>
    <w:uiPriority w:val="9"/>
    <w:rsid w:val="007D393E"/>
    <w:rPr>
      <w:rFonts w:asciiTheme="majorHAnsi" w:eastAsiaTheme="majorEastAsia" w:hAnsiTheme="majorHAnsi" w:cstheme="majorBidi"/>
      <w:b/>
      <w:bCs/>
      <w:i/>
      <w:iCs/>
      <w:color w:val="4F81BD" w:themeColor="accent1"/>
    </w:rPr>
  </w:style>
  <w:style w:type="paragraph" w:customStyle="1" w:styleId="style38">
    <w:name w:val="style38"/>
    <w:basedOn w:val="Normal"/>
    <w:rsid w:val="007D393E"/>
    <w:pPr>
      <w:spacing w:before="100" w:beforeAutospacing="1" w:after="100" w:afterAutospacing="1" w:line="240" w:lineRule="auto"/>
    </w:pPr>
    <w:rPr>
      <w:rFonts w:ascii="Arial" w:eastAsiaTheme="minorEastAsia" w:hAnsi="Arial" w:cs="Arial"/>
      <w:i/>
      <w:iCs/>
      <w:sz w:val="24"/>
      <w:szCs w:val="24"/>
    </w:rPr>
  </w:style>
  <w:style w:type="paragraph" w:customStyle="1" w:styleId="Default">
    <w:name w:val="Default"/>
    <w:rsid w:val="000539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D0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AC1"/>
  </w:style>
  <w:style w:type="paragraph" w:styleId="Footer">
    <w:name w:val="footer"/>
    <w:basedOn w:val="Normal"/>
    <w:link w:val="FooterChar"/>
    <w:uiPriority w:val="99"/>
    <w:unhideWhenUsed/>
    <w:rsid w:val="005D0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AC1"/>
  </w:style>
  <w:style w:type="character" w:styleId="CommentReference">
    <w:name w:val="annotation reference"/>
    <w:basedOn w:val="DefaultParagraphFont"/>
    <w:uiPriority w:val="99"/>
    <w:semiHidden/>
    <w:unhideWhenUsed/>
    <w:rsid w:val="007C1C17"/>
    <w:rPr>
      <w:sz w:val="16"/>
      <w:szCs w:val="16"/>
    </w:rPr>
  </w:style>
  <w:style w:type="paragraph" w:styleId="CommentText">
    <w:name w:val="annotation text"/>
    <w:basedOn w:val="Normal"/>
    <w:link w:val="CommentTextChar"/>
    <w:uiPriority w:val="99"/>
    <w:semiHidden/>
    <w:unhideWhenUsed/>
    <w:rsid w:val="007C1C17"/>
    <w:pPr>
      <w:spacing w:line="240" w:lineRule="auto"/>
    </w:pPr>
    <w:rPr>
      <w:sz w:val="20"/>
      <w:szCs w:val="20"/>
    </w:rPr>
  </w:style>
  <w:style w:type="character" w:customStyle="1" w:styleId="CommentTextChar">
    <w:name w:val="Comment Text Char"/>
    <w:basedOn w:val="DefaultParagraphFont"/>
    <w:link w:val="CommentText"/>
    <w:uiPriority w:val="99"/>
    <w:semiHidden/>
    <w:rsid w:val="007C1C17"/>
    <w:rPr>
      <w:sz w:val="20"/>
      <w:szCs w:val="20"/>
    </w:rPr>
  </w:style>
  <w:style w:type="paragraph" w:styleId="CommentSubject">
    <w:name w:val="annotation subject"/>
    <w:basedOn w:val="CommentText"/>
    <w:next w:val="CommentText"/>
    <w:link w:val="CommentSubjectChar"/>
    <w:uiPriority w:val="99"/>
    <w:semiHidden/>
    <w:unhideWhenUsed/>
    <w:rsid w:val="007C1C17"/>
    <w:rPr>
      <w:b/>
      <w:bCs/>
    </w:rPr>
  </w:style>
  <w:style w:type="character" w:customStyle="1" w:styleId="CommentSubjectChar">
    <w:name w:val="Comment Subject Char"/>
    <w:basedOn w:val="CommentTextChar"/>
    <w:link w:val="CommentSubject"/>
    <w:uiPriority w:val="99"/>
    <w:semiHidden/>
    <w:rsid w:val="007C1C17"/>
    <w:rPr>
      <w:b/>
      <w:bCs/>
      <w:sz w:val="20"/>
      <w:szCs w:val="20"/>
    </w:rPr>
  </w:style>
  <w:style w:type="character" w:styleId="Strong">
    <w:name w:val="Strong"/>
    <w:basedOn w:val="DefaultParagraphFont"/>
    <w:uiPriority w:val="22"/>
    <w:qFormat/>
    <w:rsid w:val="00974BBA"/>
    <w:rPr>
      <w:b/>
      <w:bCs/>
    </w:rPr>
  </w:style>
  <w:style w:type="paragraph" w:customStyle="1" w:styleId="style93">
    <w:name w:val="style93"/>
    <w:basedOn w:val="Normal"/>
    <w:rsid w:val="00F5229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75BC"/>
    <w:rPr>
      <w:color w:val="800080" w:themeColor="followedHyperlink"/>
      <w:u w:val="single"/>
    </w:rPr>
  </w:style>
  <w:style w:type="character" w:customStyle="1" w:styleId="notice">
    <w:name w:val="notice"/>
    <w:basedOn w:val="DefaultParagraphFont"/>
    <w:rsid w:val="00795711"/>
  </w:style>
  <w:style w:type="paragraph" w:styleId="PlainText">
    <w:name w:val="Plain Text"/>
    <w:basedOn w:val="Normal"/>
    <w:link w:val="PlainTextChar"/>
    <w:uiPriority w:val="99"/>
    <w:unhideWhenUsed/>
    <w:rsid w:val="00EE34C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E34CE"/>
    <w:rPr>
      <w:rFonts w:ascii="Consolas" w:eastAsia="Times New Roman" w:hAnsi="Consolas" w:cs="Times New Roman"/>
      <w:sz w:val="21"/>
      <w:szCs w:val="21"/>
    </w:rPr>
  </w:style>
  <w:style w:type="character" w:customStyle="1" w:styleId="style901">
    <w:name w:val="style901"/>
    <w:basedOn w:val="DefaultParagraphFont"/>
    <w:rsid w:val="006A0D83"/>
    <w:rPr>
      <w:rFonts w:ascii="Arial" w:hAnsi="Arial" w:cs="Arial" w:hint="default"/>
    </w:rPr>
  </w:style>
  <w:style w:type="character" w:styleId="UnresolvedMention">
    <w:name w:val="Unresolved Mention"/>
    <w:basedOn w:val="DefaultParagraphFont"/>
    <w:uiPriority w:val="99"/>
    <w:semiHidden/>
    <w:unhideWhenUsed/>
    <w:rsid w:val="009B5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1649">
      <w:bodyDiv w:val="1"/>
      <w:marLeft w:val="0"/>
      <w:marRight w:val="0"/>
      <w:marTop w:val="0"/>
      <w:marBottom w:val="0"/>
      <w:divBdr>
        <w:top w:val="none" w:sz="0" w:space="0" w:color="auto"/>
        <w:left w:val="none" w:sz="0" w:space="0" w:color="auto"/>
        <w:bottom w:val="none" w:sz="0" w:space="0" w:color="auto"/>
        <w:right w:val="none" w:sz="0" w:space="0" w:color="auto"/>
      </w:divBdr>
    </w:div>
    <w:div w:id="108790394">
      <w:bodyDiv w:val="1"/>
      <w:marLeft w:val="0"/>
      <w:marRight w:val="0"/>
      <w:marTop w:val="0"/>
      <w:marBottom w:val="0"/>
      <w:divBdr>
        <w:top w:val="none" w:sz="0" w:space="0" w:color="auto"/>
        <w:left w:val="none" w:sz="0" w:space="0" w:color="auto"/>
        <w:bottom w:val="none" w:sz="0" w:space="0" w:color="auto"/>
        <w:right w:val="none" w:sz="0" w:space="0" w:color="auto"/>
      </w:divBdr>
    </w:div>
    <w:div w:id="248775641">
      <w:bodyDiv w:val="1"/>
      <w:marLeft w:val="0"/>
      <w:marRight w:val="0"/>
      <w:marTop w:val="0"/>
      <w:marBottom w:val="0"/>
      <w:divBdr>
        <w:top w:val="none" w:sz="0" w:space="0" w:color="auto"/>
        <w:left w:val="none" w:sz="0" w:space="0" w:color="auto"/>
        <w:bottom w:val="none" w:sz="0" w:space="0" w:color="auto"/>
        <w:right w:val="none" w:sz="0" w:space="0" w:color="auto"/>
      </w:divBdr>
    </w:div>
    <w:div w:id="297036392">
      <w:bodyDiv w:val="1"/>
      <w:marLeft w:val="0"/>
      <w:marRight w:val="0"/>
      <w:marTop w:val="0"/>
      <w:marBottom w:val="0"/>
      <w:divBdr>
        <w:top w:val="none" w:sz="0" w:space="0" w:color="auto"/>
        <w:left w:val="none" w:sz="0" w:space="0" w:color="auto"/>
        <w:bottom w:val="none" w:sz="0" w:space="0" w:color="auto"/>
        <w:right w:val="none" w:sz="0" w:space="0" w:color="auto"/>
      </w:divBdr>
      <w:divsChild>
        <w:div w:id="822965240">
          <w:marLeft w:val="0"/>
          <w:marRight w:val="0"/>
          <w:marTop w:val="0"/>
          <w:marBottom w:val="0"/>
          <w:divBdr>
            <w:top w:val="none" w:sz="0" w:space="0" w:color="auto"/>
            <w:left w:val="none" w:sz="0" w:space="0" w:color="auto"/>
            <w:bottom w:val="none" w:sz="0" w:space="0" w:color="auto"/>
            <w:right w:val="none" w:sz="0" w:space="0" w:color="auto"/>
          </w:divBdr>
          <w:divsChild>
            <w:div w:id="820776835">
              <w:marLeft w:val="0"/>
              <w:marRight w:val="0"/>
              <w:marTop w:val="0"/>
              <w:marBottom w:val="0"/>
              <w:divBdr>
                <w:top w:val="none" w:sz="0" w:space="0" w:color="auto"/>
                <w:left w:val="none" w:sz="0" w:space="0" w:color="auto"/>
                <w:bottom w:val="none" w:sz="0" w:space="0" w:color="auto"/>
                <w:right w:val="none" w:sz="0" w:space="0" w:color="auto"/>
              </w:divBdr>
              <w:divsChild>
                <w:div w:id="1969774647">
                  <w:marLeft w:val="0"/>
                  <w:marRight w:val="0"/>
                  <w:marTop w:val="0"/>
                  <w:marBottom w:val="0"/>
                  <w:divBdr>
                    <w:top w:val="none" w:sz="0" w:space="0" w:color="auto"/>
                    <w:left w:val="none" w:sz="0" w:space="0" w:color="auto"/>
                    <w:bottom w:val="none" w:sz="0" w:space="0" w:color="auto"/>
                    <w:right w:val="none" w:sz="0" w:space="0" w:color="auto"/>
                  </w:divBdr>
                  <w:divsChild>
                    <w:div w:id="948780556">
                      <w:marLeft w:val="0"/>
                      <w:marRight w:val="0"/>
                      <w:marTop w:val="0"/>
                      <w:marBottom w:val="0"/>
                      <w:divBdr>
                        <w:top w:val="none" w:sz="0" w:space="0" w:color="auto"/>
                        <w:left w:val="none" w:sz="0" w:space="0" w:color="auto"/>
                        <w:bottom w:val="none" w:sz="0" w:space="0" w:color="auto"/>
                        <w:right w:val="none" w:sz="0" w:space="0" w:color="auto"/>
                      </w:divBdr>
                      <w:divsChild>
                        <w:div w:id="4980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970048">
      <w:bodyDiv w:val="1"/>
      <w:marLeft w:val="0"/>
      <w:marRight w:val="0"/>
      <w:marTop w:val="0"/>
      <w:marBottom w:val="0"/>
      <w:divBdr>
        <w:top w:val="none" w:sz="0" w:space="0" w:color="auto"/>
        <w:left w:val="none" w:sz="0" w:space="0" w:color="auto"/>
        <w:bottom w:val="none" w:sz="0" w:space="0" w:color="auto"/>
        <w:right w:val="none" w:sz="0" w:space="0" w:color="auto"/>
      </w:divBdr>
      <w:divsChild>
        <w:div w:id="1876574353">
          <w:marLeft w:val="0"/>
          <w:marRight w:val="0"/>
          <w:marTop w:val="0"/>
          <w:marBottom w:val="0"/>
          <w:divBdr>
            <w:top w:val="none" w:sz="0" w:space="0" w:color="auto"/>
            <w:left w:val="none" w:sz="0" w:space="0" w:color="auto"/>
            <w:bottom w:val="none" w:sz="0" w:space="0" w:color="auto"/>
            <w:right w:val="none" w:sz="0" w:space="0" w:color="auto"/>
          </w:divBdr>
          <w:divsChild>
            <w:div w:id="1375276823">
              <w:marLeft w:val="0"/>
              <w:marRight w:val="0"/>
              <w:marTop w:val="0"/>
              <w:marBottom w:val="0"/>
              <w:divBdr>
                <w:top w:val="none" w:sz="0" w:space="0" w:color="auto"/>
                <w:left w:val="none" w:sz="0" w:space="0" w:color="auto"/>
                <w:bottom w:val="none" w:sz="0" w:space="0" w:color="auto"/>
                <w:right w:val="none" w:sz="0" w:space="0" w:color="auto"/>
              </w:divBdr>
              <w:divsChild>
                <w:div w:id="1892185035">
                  <w:marLeft w:val="0"/>
                  <w:marRight w:val="0"/>
                  <w:marTop w:val="0"/>
                  <w:marBottom w:val="0"/>
                  <w:divBdr>
                    <w:top w:val="none" w:sz="0" w:space="0" w:color="auto"/>
                    <w:left w:val="none" w:sz="0" w:space="0" w:color="auto"/>
                    <w:bottom w:val="none" w:sz="0" w:space="0" w:color="auto"/>
                    <w:right w:val="none" w:sz="0" w:space="0" w:color="auto"/>
                  </w:divBdr>
                  <w:divsChild>
                    <w:div w:id="683555693">
                      <w:marLeft w:val="0"/>
                      <w:marRight w:val="0"/>
                      <w:marTop w:val="0"/>
                      <w:marBottom w:val="0"/>
                      <w:divBdr>
                        <w:top w:val="none" w:sz="0" w:space="0" w:color="auto"/>
                        <w:left w:val="none" w:sz="0" w:space="0" w:color="auto"/>
                        <w:bottom w:val="none" w:sz="0" w:space="0" w:color="auto"/>
                        <w:right w:val="none" w:sz="0" w:space="0" w:color="auto"/>
                      </w:divBdr>
                      <w:divsChild>
                        <w:div w:id="7715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524165">
      <w:bodyDiv w:val="1"/>
      <w:marLeft w:val="0"/>
      <w:marRight w:val="0"/>
      <w:marTop w:val="0"/>
      <w:marBottom w:val="0"/>
      <w:divBdr>
        <w:top w:val="none" w:sz="0" w:space="0" w:color="auto"/>
        <w:left w:val="none" w:sz="0" w:space="0" w:color="auto"/>
        <w:bottom w:val="none" w:sz="0" w:space="0" w:color="auto"/>
        <w:right w:val="none" w:sz="0" w:space="0" w:color="auto"/>
      </w:divBdr>
      <w:divsChild>
        <w:div w:id="1211068598">
          <w:marLeft w:val="0"/>
          <w:marRight w:val="0"/>
          <w:marTop w:val="0"/>
          <w:marBottom w:val="0"/>
          <w:divBdr>
            <w:top w:val="none" w:sz="0" w:space="0" w:color="auto"/>
            <w:left w:val="none" w:sz="0" w:space="0" w:color="auto"/>
            <w:bottom w:val="none" w:sz="0" w:space="0" w:color="auto"/>
            <w:right w:val="none" w:sz="0" w:space="0" w:color="auto"/>
          </w:divBdr>
          <w:divsChild>
            <w:div w:id="610861541">
              <w:marLeft w:val="0"/>
              <w:marRight w:val="0"/>
              <w:marTop w:val="0"/>
              <w:marBottom w:val="0"/>
              <w:divBdr>
                <w:top w:val="none" w:sz="0" w:space="0" w:color="auto"/>
                <w:left w:val="none" w:sz="0" w:space="0" w:color="auto"/>
                <w:bottom w:val="none" w:sz="0" w:space="0" w:color="auto"/>
                <w:right w:val="none" w:sz="0" w:space="0" w:color="auto"/>
              </w:divBdr>
              <w:divsChild>
                <w:div w:id="1113281129">
                  <w:marLeft w:val="0"/>
                  <w:marRight w:val="0"/>
                  <w:marTop w:val="0"/>
                  <w:marBottom w:val="0"/>
                  <w:divBdr>
                    <w:top w:val="none" w:sz="0" w:space="0" w:color="auto"/>
                    <w:left w:val="none" w:sz="0" w:space="0" w:color="auto"/>
                    <w:bottom w:val="none" w:sz="0" w:space="0" w:color="auto"/>
                    <w:right w:val="none" w:sz="0" w:space="0" w:color="auto"/>
                  </w:divBdr>
                  <w:divsChild>
                    <w:div w:id="1310596950">
                      <w:marLeft w:val="0"/>
                      <w:marRight w:val="0"/>
                      <w:marTop w:val="0"/>
                      <w:marBottom w:val="0"/>
                      <w:divBdr>
                        <w:top w:val="none" w:sz="0" w:space="0" w:color="auto"/>
                        <w:left w:val="none" w:sz="0" w:space="0" w:color="auto"/>
                        <w:bottom w:val="none" w:sz="0" w:space="0" w:color="auto"/>
                        <w:right w:val="none" w:sz="0" w:space="0" w:color="auto"/>
                      </w:divBdr>
                      <w:divsChild>
                        <w:div w:id="1143275755">
                          <w:marLeft w:val="0"/>
                          <w:marRight w:val="0"/>
                          <w:marTop w:val="0"/>
                          <w:marBottom w:val="0"/>
                          <w:divBdr>
                            <w:top w:val="none" w:sz="0" w:space="0" w:color="auto"/>
                            <w:left w:val="none" w:sz="0" w:space="0" w:color="auto"/>
                            <w:bottom w:val="none" w:sz="0" w:space="0" w:color="auto"/>
                            <w:right w:val="none" w:sz="0" w:space="0" w:color="auto"/>
                          </w:divBdr>
                          <w:divsChild>
                            <w:div w:id="193200543">
                              <w:marLeft w:val="0"/>
                              <w:marRight w:val="0"/>
                              <w:marTop w:val="0"/>
                              <w:marBottom w:val="0"/>
                              <w:divBdr>
                                <w:top w:val="none" w:sz="0" w:space="0" w:color="auto"/>
                                <w:left w:val="none" w:sz="0" w:space="0" w:color="auto"/>
                                <w:bottom w:val="none" w:sz="0" w:space="0" w:color="auto"/>
                                <w:right w:val="none" w:sz="0" w:space="0" w:color="auto"/>
                              </w:divBdr>
                              <w:divsChild>
                                <w:div w:id="112984306">
                                  <w:marLeft w:val="0"/>
                                  <w:marRight w:val="0"/>
                                  <w:marTop w:val="0"/>
                                  <w:marBottom w:val="0"/>
                                  <w:divBdr>
                                    <w:top w:val="none" w:sz="0" w:space="0" w:color="auto"/>
                                    <w:left w:val="none" w:sz="0" w:space="0" w:color="auto"/>
                                    <w:bottom w:val="none" w:sz="0" w:space="0" w:color="auto"/>
                                    <w:right w:val="none" w:sz="0" w:space="0" w:color="auto"/>
                                  </w:divBdr>
                                </w:div>
                                <w:div w:id="165823722">
                                  <w:marLeft w:val="0"/>
                                  <w:marRight w:val="0"/>
                                  <w:marTop w:val="0"/>
                                  <w:marBottom w:val="0"/>
                                  <w:divBdr>
                                    <w:top w:val="none" w:sz="0" w:space="0" w:color="auto"/>
                                    <w:left w:val="none" w:sz="0" w:space="0" w:color="auto"/>
                                    <w:bottom w:val="none" w:sz="0" w:space="0" w:color="auto"/>
                                    <w:right w:val="none" w:sz="0" w:space="0" w:color="auto"/>
                                  </w:divBdr>
                                </w:div>
                                <w:div w:id="198008644">
                                  <w:marLeft w:val="0"/>
                                  <w:marRight w:val="0"/>
                                  <w:marTop w:val="0"/>
                                  <w:marBottom w:val="0"/>
                                  <w:divBdr>
                                    <w:top w:val="none" w:sz="0" w:space="0" w:color="auto"/>
                                    <w:left w:val="none" w:sz="0" w:space="0" w:color="auto"/>
                                    <w:bottom w:val="none" w:sz="0" w:space="0" w:color="auto"/>
                                    <w:right w:val="none" w:sz="0" w:space="0" w:color="auto"/>
                                  </w:divBdr>
                                </w:div>
                                <w:div w:id="228274560">
                                  <w:marLeft w:val="0"/>
                                  <w:marRight w:val="0"/>
                                  <w:marTop w:val="0"/>
                                  <w:marBottom w:val="0"/>
                                  <w:divBdr>
                                    <w:top w:val="none" w:sz="0" w:space="0" w:color="auto"/>
                                    <w:left w:val="none" w:sz="0" w:space="0" w:color="auto"/>
                                    <w:bottom w:val="none" w:sz="0" w:space="0" w:color="auto"/>
                                    <w:right w:val="none" w:sz="0" w:space="0" w:color="auto"/>
                                  </w:divBdr>
                                </w:div>
                                <w:div w:id="237130022">
                                  <w:marLeft w:val="0"/>
                                  <w:marRight w:val="0"/>
                                  <w:marTop w:val="0"/>
                                  <w:marBottom w:val="0"/>
                                  <w:divBdr>
                                    <w:top w:val="none" w:sz="0" w:space="0" w:color="auto"/>
                                    <w:left w:val="none" w:sz="0" w:space="0" w:color="auto"/>
                                    <w:bottom w:val="none" w:sz="0" w:space="0" w:color="auto"/>
                                    <w:right w:val="none" w:sz="0" w:space="0" w:color="auto"/>
                                  </w:divBdr>
                                </w:div>
                                <w:div w:id="254945563">
                                  <w:marLeft w:val="0"/>
                                  <w:marRight w:val="0"/>
                                  <w:marTop w:val="0"/>
                                  <w:marBottom w:val="0"/>
                                  <w:divBdr>
                                    <w:top w:val="none" w:sz="0" w:space="0" w:color="auto"/>
                                    <w:left w:val="none" w:sz="0" w:space="0" w:color="auto"/>
                                    <w:bottom w:val="none" w:sz="0" w:space="0" w:color="auto"/>
                                    <w:right w:val="none" w:sz="0" w:space="0" w:color="auto"/>
                                  </w:divBdr>
                                </w:div>
                                <w:div w:id="274289020">
                                  <w:marLeft w:val="0"/>
                                  <w:marRight w:val="0"/>
                                  <w:marTop w:val="0"/>
                                  <w:marBottom w:val="0"/>
                                  <w:divBdr>
                                    <w:top w:val="none" w:sz="0" w:space="0" w:color="auto"/>
                                    <w:left w:val="none" w:sz="0" w:space="0" w:color="auto"/>
                                    <w:bottom w:val="none" w:sz="0" w:space="0" w:color="auto"/>
                                    <w:right w:val="none" w:sz="0" w:space="0" w:color="auto"/>
                                  </w:divBdr>
                                </w:div>
                                <w:div w:id="289020348">
                                  <w:marLeft w:val="0"/>
                                  <w:marRight w:val="0"/>
                                  <w:marTop w:val="0"/>
                                  <w:marBottom w:val="0"/>
                                  <w:divBdr>
                                    <w:top w:val="none" w:sz="0" w:space="0" w:color="auto"/>
                                    <w:left w:val="none" w:sz="0" w:space="0" w:color="auto"/>
                                    <w:bottom w:val="none" w:sz="0" w:space="0" w:color="auto"/>
                                    <w:right w:val="none" w:sz="0" w:space="0" w:color="auto"/>
                                  </w:divBdr>
                                </w:div>
                                <w:div w:id="309791362">
                                  <w:marLeft w:val="0"/>
                                  <w:marRight w:val="0"/>
                                  <w:marTop w:val="0"/>
                                  <w:marBottom w:val="0"/>
                                  <w:divBdr>
                                    <w:top w:val="none" w:sz="0" w:space="0" w:color="auto"/>
                                    <w:left w:val="none" w:sz="0" w:space="0" w:color="auto"/>
                                    <w:bottom w:val="none" w:sz="0" w:space="0" w:color="auto"/>
                                    <w:right w:val="none" w:sz="0" w:space="0" w:color="auto"/>
                                  </w:divBdr>
                                </w:div>
                                <w:div w:id="321472132">
                                  <w:marLeft w:val="0"/>
                                  <w:marRight w:val="0"/>
                                  <w:marTop w:val="0"/>
                                  <w:marBottom w:val="0"/>
                                  <w:divBdr>
                                    <w:top w:val="none" w:sz="0" w:space="0" w:color="auto"/>
                                    <w:left w:val="none" w:sz="0" w:space="0" w:color="auto"/>
                                    <w:bottom w:val="none" w:sz="0" w:space="0" w:color="auto"/>
                                    <w:right w:val="none" w:sz="0" w:space="0" w:color="auto"/>
                                  </w:divBdr>
                                </w:div>
                                <w:div w:id="344018147">
                                  <w:marLeft w:val="0"/>
                                  <w:marRight w:val="0"/>
                                  <w:marTop w:val="0"/>
                                  <w:marBottom w:val="0"/>
                                  <w:divBdr>
                                    <w:top w:val="none" w:sz="0" w:space="0" w:color="auto"/>
                                    <w:left w:val="none" w:sz="0" w:space="0" w:color="auto"/>
                                    <w:bottom w:val="none" w:sz="0" w:space="0" w:color="auto"/>
                                    <w:right w:val="none" w:sz="0" w:space="0" w:color="auto"/>
                                  </w:divBdr>
                                </w:div>
                                <w:div w:id="363018377">
                                  <w:marLeft w:val="0"/>
                                  <w:marRight w:val="0"/>
                                  <w:marTop w:val="0"/>
                                  <w:marBottom w:val="0"/>
                                  <w:divBdr>
                                    <w:top w:val="none" w:sz="0" w:space="0" w:color="auto"/>
                                    <w:left w:val="none" w:sz="0" w:space="0" w:color="auto"/>
                                    <w:bottom w:val="none" w:sz="0" w:space="0" w:color="auto"/>
                                    <w:right w:val="none" w:sz="0" w:space="0" w:color="auto"/>
                                  </w:divBdr>
                                </w:div>
                                <w:div w:id="370306011">
                                  <w:marLeft w:val="0"/>
                                  <w:marRight w:val="0"/>
                                  <w:marTop w:val="0"/>
                                  <w:marBottom w:val="0"/>
                                  <w:divBdr>
                                    <w:top w:val="none" w:sz="0" w:space="0" w:color="auto"/>
                                    <w:left w:val="none" w:sz="0" w:space="0" w:color="auto"/>
                                    <w:bottom w:val="none" w:sz="0" w:space="0" w:color="auto"/>
                                    <w:right w:val="none" w:sz="0" w:space="0" w:color="auto"/>
                                  </w:divBdr>
                                </w:div>
                                <w:div w:id="387070402">
                                  <w:marLeft w:val="0"/>
                                  <w:marRight w:val="0"/>
                                  <w:marTop w:val="0"/>
                                  <w:marBottom w:val="0"/>
                                  <w:divBdr>
                                    <w:top w:val="none" w:sz="0" w:space="0" w:color="auto"/>
                                    <w:left w:val="none" w:sz="0" w:space="0" w:color="auto"/>
                                    <w:bottom w:val="none" w:sz="0" w:space="0" w:color="auto"/>
                                    <w:right w:val="none" w:sz="0" w:space="0" w:color="auto"/>
                                  </w:divBdr>
                                </w:div>
                                <w:div w:id="387152629">
                                  <w:marLeft w:val="0"/>
                                  <w:marRight w:val="0"/>
                                  <w:marTop w:val="0"/>
                                  <w:marBottom w:val="0"/>
                                  <w:divBdr>
                                    <w:top w:val="none" w:sz="0" w:space="0" w:color="auto"/>
                                    <w:left w:val="none" w:sz="0" w:space="0" w:color="auto"/>
                                    <w:bottom w:val="none" w:sz="0" w:space="0" w:color="auto"/>
                                    <w:right w:val="none" w:sz="0" w:space="0" w:color="auto"/>
                                  </w:divBdr>
                                </w:div>
                                <w:div w:id="512500155">
                                  <w:marLeft w:val="0"/>
                                  <w:marRight w:val="0"/>
                                  <w:marTop w:val="0"/>
                                  <w:marBottom w:val="0"/>
                                  <w:divBdr>
                                    <w:top w:val="none" w:sz="0" w:space="0" w:color="auto"/>
                                    <w:left w:val="none" w:sz="0" w:space="0" w:color="auto"/>
                                    <w:bottom w:val="none" w:sz="0" w:space="0" w:color="auto"/>
                                    <w:right w:val="none" w:sz="0" w:space="0" w:color="auto"/>
                                  </w:divBdr>
                                </w:div>
                                <w:div w:id="520358001">
                                  <w:marLeft w:val="0"/>
                                  <w:marRight w:val="0"/>
                                  <w:marTop w:val="0"/>
                                  <w:marBottom w:val="0"/>
                                  <w:divBdr>
                                    <w:top w:val="none" w:sz="0" w:space="0" w:color="auto"/>
                                    <w:left w:val="none" w:sz="0" w:space="0" w:color="auto"/>
                                    <w:bottom w:val="none" w:sz="0" w:space="0" w:color="auto"/>
                                    <w:right w:val="none" w:sz="0" w:space="0" w:color="auto"/>
                                  </w:divBdr>
                                </w:div>
                                <w:div w:id="543492687">
                                  <w:marLeft w:val="0"/>
                                  <w:marRight w:val="0"/>
                                  <w:marTop w:val="0"/>
                                  <w:marBottom w:val="0"/>
                                  <w:divBdr>
                                    <w:top w:val="none" w:sz="0" w:space="0" w:color="auto"/>
                                    <w:left w:val="none" w:sz="0" w:space="0" w:color="auto"/>
                                    <w:bottom w:val="none" w:sz="0" w:space="0" w:color="auto"/>
                                    <w:right w:val="none" w:sz="0" w:space="0" w:color="auto"/>
                                  </w:divBdr>
                                </w:div>
                                <w:div w:id="645277074">
                                  <w:marLeft w:val="0"/>
                                  <w:marRight w:val="0"/>
                                  <w:marTop w:val="0"/>
                                  <w:marBottom w:val="0"/>
                                  <w:divBdr>
                                    <w:top w:val="none" w:sz="0" w:space="0" w:color="auto"/>
                                    <w:left w:val="none" w:sz="0" w:space="0" w:color="auto"/>
                                    <w:bottom w:val="none" w:sz="0" w:space="0" w:color="auto"/>
                                    <w:right w:val="none" w:sz="0" w:space="0" w:color="auto"/>
                                  </w:divBdr>
                                </w:div>
                                <w:div w:id="736518699">
                                  <w:marLeft w:val="0"/>
                                  <w:marRight w:val="0"/>
                                  <w:marTop w:val="0"/>
                                  <w:marBottom w:val="0"/>
                                  <w:divBdr>
                                    <w:top w:val="none" w:sz="0" w:space="0" w:color="auto"/>
                                    <w:left w:val="none" w:sz="0" w:space="0" w:color="auto"/>
                                    <w:bottom w:val="none" w:sz="0" w:space="0" w:color="auto"/>
                                    <w:right w:val="none" w:sz="0" w:space="0" w:color="auto"/>
                                  </w:divBdr>
                                </w:div>
                                <w:div w:id="791823982">
                                  <w:marLeft w:val="0"/>
                                  <w:marRight w:val="0"/>
                                  <w:marTop w:val="0"/>
                                  <w:marBottom w:val="0"/>
                                  <w:divBdr>
                                    <w:top w:val="none" w:sz="0" w:space="0" w:color="auto"/>
                                    <w:left w:val="none" w:sz="0" w:space="0" w:color="auto"/>
                                    <w:bottom w:val="none" w:sz="0" w:space="0" w:color="auto"/>
                                    <w:right w:val="none" w:sz="0" w:space="0" w:color="auto"/>
                                  </w:divBdr>
                                </w:div>
                                <w:div w:id="823815409">
                                  <w:marLeft w:val="0"/>
                                  <w:marRight w:val="0"/>
                                  <w:marTop w:val="0"/>
                                  <w:marBottom w:val="0"/>
                                  <w:divBdr>
                                    <w:top w:val="none" w:sz="0" w:space="0" w:color="auto"/>
                                    <w:left w:val="none" w:sz="0" w:space="0" w:color="auto"/>
                                    <w:bottom w:val="none" w:sz="0" w:space="0" w:color="auto"/>
                                    <w:right w:val="none" w:sz="0" w:space="0" w:color="auto"/>
                                  </w:divBdr>
                                </w:div>
                                <w:div w:id="831990010">
                                  <w:marLeft w:val="0"/>
                                  <w:marRight w:val="0"/>
                                  <w:marTop w:val="0"/>
                                  <w:marBottom w:val="0"/>
                                  <w:divBdr>
                                    <w:top w:val="none" w:sz="0" w:space="0" w:color="auto"/>
                                    <w:left w:val="none" w:sz="0" w:space="0" w:color="auto"/>
                                    <w:bottom w:val="none" w:sz="0" w:space="0" w:color="auto"/>
                                    <w:right w:val="none" w:sz="0" w:space="0" w:color="auto"/>
                                  </w:divBdr>
                                </w:div>
                                <w:div w:id="864634218">
                                  <w:marLeft w:val="0"/>
                                  <w:marRight w:val="0"/>
                                  <w:marTop w:val="0"/>
                                  <w:marBottom w:val="0"/>
                                  <w:divBdr>
                                    <w:top w:val="none" w:sz="0" w:space="0" w:color="auto"/>
                                    <w:left w:val="none" w:sz="0" w:space="0" w:color="auto"/>
                                    <w:bottom w:val="none" w:sz="0" w:space="0" w:color="auto"/>
                                    <w:right w:val="none" w:sz="0" w:space="0" w:color="auto"/>
                                  </w:divBdr>
                                </w:div>
                                <w:div w:id="904488741">
                                  <w:marLeft w:val="0"/>
                                  <w:marRight w:val="0"/>
                                  <w:marTop w:val="0"/>
                                  <w:marBottom w:val="0"/>
                                  <w:divBdr>
                                    <w:top w:val="none" w:sz="0" w:space="0" w:color="auto"/>
                                    <w:left w:val="none" w:sz="0" w:space="0" w:color="auto"/>
                                    <w:bottom w:val="none" w:sz="0" w:space="0" w:color="auto"/>
                                    <w:right w:val="none" w:sz="0" w:space="0" w:color="auto"/>
                                  </w:divBdr>
                                </w:div>
                                <w:div w:id="978537999">
                                  <w:marLeft w:val="0"/>
                                  <w:marRight w:val="0"/>
                                  <w:marTop w:val="0"/>
                                  <w:marBottom w:val="0"/>
                                  <w:divBdr>
                                    <w:top w:val="none" w:sz="0" w:space="0" w:color="auto"/>
                                    <w:left w:val="none" w:sz="0" w:space="0" w:color="auto"/>
                                    <w:bottom w:val="none" w:sz="0" w:space="0" w:color="auto"/>
                                    <w:right w:val="none" w:sz="0" w:space="0" w:color="auto"/>
                                  </w:divBdr>
                                </w:div>
                                <w:div w:id="1201743365">
                                  <w:marLeft w:val="0"/>
                                  <w:marRight w:val="0"/>
                                  <w:marTop w:val="0"/>
                                  <w:marBottom w:val="0"/>
                                  <w:divBdr>
                                    <w:top w:val="none" w:sz="0" w:space="0" w:color="auto"/>
                                    <w:left w:val="none" w:sz="0" w:space="0" w:color="auto"/>
                                    <w:bottom w:val="none" w:sz="0" w:space="0" w:color="auto"/>
                                    <w:right w:val="none" w:sz="0" w:space="0" w:color="auto"/>
                                  </w:divBdr>
                                </w:div>
                                <w:div w:id="1305550053">
                                  <w:marLeft w:val="0"/>
                                  <w:marRight w:val="0"/>
                                  <w:marTop w:val="0"/>
                                  <w:marBottom w:val="0"/>
                                  <w:divBdr>
                                    <w:top w:val="none" w:sz="0" w:space="0" w:color="auto"/>
                                    <w:left w:val="none" w:sz="0" w:space="0" w:color="auto"/>
                                    <w:bottom w:val="none" w:sz="0" w:space="0" w:color="auto"/>
                                    <w:right w:val="none" w:sz="0" w:space="0" w:color="auto"/>
                                  </w:divBdr>
                                </w:div>
                                <w:div w:id="1315374664">
                                  <w:marLeft w:val="0"/>
                                  <w:marRight w:val="0"/>
                                  <w:marTop w:val="0"/>
                                  <w:marBottom w:val="0"/>
                                  <w:divBdr>
                                    <w:top w:val="none" w:sz="0" w:space="0" w:color="auto"/>
                                    <w:left w:val="none" w:sz="0" w:space="0" w:color="auto"/>
                                    <w:bottom w:val="none" w:sz="0" w:space="0" w:color="auto"/>
                                    <w:right w:val="none" w:sz="0" w:space="0" w:color="auto"/>
                                  </w:divBdr>
                                </w:div>
                                <w:div w:id="1343316824">
                                  <w:marLeft w:val="0"/>
                                  <w:marRight w:val="0"/>
                                  <w:marTop w:val="0"/>
                                  <w:marBottom w:val="0"/>
                                  <w:divBdr>
                                    <w:top w:val="none" w:sz="0" w:space="0" w:color="auto"/>
                                    <w:left w:val="none" w:sz="0" w:space="0" w:color="auto"/>
                                    <w:bottom w:val="none" w:sz="0" w:space="0" w:color="auto"/>
                                    <w:right w:val="none" w:sz="0" w:space="0" w:color="auto"/>
                                  </w:divBdr>
                                </w:div>
                                <w:div w:id="1346858312">
                                  <w:marLeft w:val="0"/>
                                  <w:marRight w:val="0"/>
                                  <w:marTop w:val="0"/>
                                  <w:marBottom w:val="0"/>
                                  <w:divBdr>
                                    <w:top w:val="none" w:sz="0" w:space="0" w:color="auto"/>
                                    <w:left w:val="none" w:sz="0" w:space="0" w:color="auto"/>
                                    <w:bottom w:val="none" w:sz="0" w:space="0" w:color="auto"/>
                                    <w:right w:val="none" w:sz="0" w:space="0" w:color="auto"/>
                                  </w:divBdr>
                                </w:div>
                                <w:div w:id="1456169725">
                                  <w:marLeft w:val="0"/>
                                  <w:marRight w:val="0"/>
                                  <w:marTop w:val="0"/>
                                  <w:marBottom w:val="0"/>
                                  <w:divBdr>
                                    <w:top w:val="none" w:sz="0" w:space="0" w:color="auto"/>
                                    <w:left w:val="none" w:sz="0" w:space="0" w:color="auto"/>
                                    <w:bottom w:val="none" w:sz="0" w:space="0" w:color="auto"/>
                                    <w:right w:val="none" w:sz="0" w:space="0" w:color="auto"/>
                                  </w:divBdr>
                                </w:div>
                                <w:div w:id="1468008431">
                                  <w:marLeft w:val="0"/>
                                  <w:marRight w:val="0"/>
                                  <w:marTop w:val="0"/>
                                  <w:marBottom w:val="0"/>
                                  <w:divBdr>
                                    <w:top w:val="none" w:sz="0" w:space="0" w:color="auto"/>
                                    <w:left w:val="none" w:sz="0" w:space="0" w:color="auto"/>
                                    <w:bottom w:val="none" w:sz="0" w:space="0" w:color="auto"/>
                                    <w:right w:val="none" w:sz="0" w:space="0" w:color="auto"/>
                                  </w:divBdr>
                                </w:div>
                                <w:div w:id="1481458667">
                                  <w:marLeft w:val="0"/>
                                  <w:marRight w:val="0"/>
                                  <w:marTop w:val="0"/>
                                  <w:marBottom w:val="0"/>
                                  <w:divBdr>
                                    <w:top w:val="none" w:sz="0" w:space="0" w:color="auto"/>
                                    <w:left w:val="none" w:sz="0" w:space="0" w:color="auto"/>
                                    <w:bottom w:val="none" w:sz="0" w:space="0" w:color="auto"/>
                                    <w:right w:val="none" w:sz="0" w:space="0" w:color="auto"/>
                                  </w:divBdr>
                                </w:div>
                                <w:div w:id="1522695254">
                                  <w:marLeft w:val="0"/>
                                  <w:marRight w:val="0"/>
                                  <w:marTop w:val="0"/>
                                  <w:marBottom w:val="0"/>
                                  <w:divBdr>
                                    <w:top w:val="none" w:sz="0" w:space="0" w:color="auto"/>
                                    <w:left w:val="none" w:sz="0" w:space="0" w:color="auto"/>
                                    <w:bottom w:val="none" w:sz="0" w:space="0" w:color="auto"/>
                                    <w:right w:val="none" w:sz="0" w:space="0" w:color="auto"/>
                                  </w:divBdr>
                                </w:div>
                                <w:div w:id="1562908304">
                                  <w:marLeft w:val="0"/>
                                  <w:marRight w:val="0"/>
                                  <w:marTop w:val="0"/>
                                  <w:marBottom w:val="0"/>
                                  <w:divBdr>
                                    <w:top w:val="none" w:sz="0" w:space="0" w:color="auto"/>
                                    <w:left w:val="none" w:sz="0" w:space="0" w:color="auto"/>
                                    <w:bottom w:val="none" w:sz="0" w:space="0" w:color="auto"/>
                                    <w:right w:val="none" w:sz="0" w:space="0" w:color="auto"/>
                                  </w:divBdr>
                                </w:div>
                                <w:div w:id="1822580441">
                                  <w:marLeft w:val="0"/>
                                  <w:marRight w:val="0"/>
                                  <w:marTop w:val="0"/>
                                  <w:marBottom w:val="0"/>
                                  <w:divBdr>
                                    <w:top w:val="none" w:sz="0" w:space="0" w:color="auto"/>
                                    <w:left w:val="none" w:sz="0" w:space="0" w:color="auto"/>
                                    <w:bottom w:val="none" w:sz="0" w:space="0" w:color="auto"/>
                                    <w:right w:val="none" w:sz="0" w:space="0" w:color="auto"/>
                                  </w:divBdr>
                                </w:div>
                                <w:div w:id="1839342288">
                                  <w:marLeft w:val="0"/>
                                  <w:marRight w:val="0"/>
                                  <w:marTop w:val="0"/>
                                  <w:marBottom w:val="0"/>
                                  <w:divBdr>
                                    <w:top w:val="none" w:sz="0" w:space="0" w:color="auto"/>
                                    <w:left w:val="none" w:sz="0" w:space="0" w:color="auto"/>
                                    <w:bottom w:val="none" w:sz="0" w:space="0" w:color="auto"/>
                                    <w:right w:val="none" w:sz="0" w:space="0" w:color="auto"/>
                                  </w:divBdr>
                                </w:div>
                                <w:div w:id="1854107146">
                                  <w:marLeft w:val="0"/>
                                  <w:marRight w:val="0"/>
                                  <w:marTop w:val="0"/>
                                  <w:marBottom w:val="0"/>
                                  <w:divBdr>
                                    <w:top w:val="none" w:sz="0" w:space="0" w:color="auto"/>
                                    <w:left w:val="none" w:sz="0" w:space="0" w:color="auto"/>
                                    <w:bottom w:val="none" w:sz="0" w:space="0" w:color="auto"/>
                                    <w:right w:val="none" w:sz="0" w:space="0" w:color="auto"/>
                                  </w:divBdr>
                                </w:div>
                                <w:div w:id="1880822898">
                                  <w:marLeft w:val="0"/>
                                  <w:marRight w:val="0"/>
                                  <w:marTop w:val="0"/>
                                  <w:marBottom w:val="0"/>
                                  <w:divBdr>
                                    <w:top w:val="none" w:sz="0" w:space="0" w:color="auto"/>
                                    <w:left w:val="none" w:sz="0" w:space="0" w:color="auto"/>
                                    <w:bottom w:val="none" w:sz="0" w:space="0" w:color="auto"/>
                                    <w:right w:val="none" w:sz="0" w:space="0" w:color="auto"/>
                                  </w:divBdr>
                                </w:div>
                                <w:div w:id="1927836954">
                                  <w:marLeft w:val="0"/>
                                  <w:marRight w:val="0"/>
                                  <w:marTop w:val="0"/>
                                  <w:marBottom w:val="0"/>
                                  <w:divBdr>
                                    <w:top w:val="none" w:sz="0" w:space="0" w:color="auto"/>
                                    <w:left w:val="none" w:sz="0" w:space="0" w:color="auto"/>
                                    <w:bottom w:val="none" w:sz="0" w:space="0" w:color="auto"/>
                                    <w:right w:val="none" w:sz="0" w:space="0" w:color="auto"/>
                                  </w:divBdr>
                                </w:div>
                                <w:div w:id="1948347690">
                                  <w:marLeft w:val="0"/>
                                  <w:marRight w:val="0"/>
                                  <w:marTop w:val="0"/>
                                  <w:marBottom w:val="0"/>
                                  <w:divBdr>
                                    <w:top w:val="none" w:sz="0" w:space="0" w:color="auto"/>
                                    <w:left w:val="none" w:sz="0" w:space="0" w:color="auto"/>
                                    <w:bottom w:val="none" w:sz="0" w:space="0" w:color="auto"/>
                                    <w:right w:val="none" w:sz="0" w:space="0" w:color="auto"/>
                                  </w:divBdr>
                                </w:div>
                                <w:div w:id="21285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3906">
                          <w:marLeft w:val="0"/>
                          <w:marRight w:val="0"/>
                          <w:marTop w:val="0"/>
                          <w:marBottom w:val="0"/>
                          <w:divBdr>
                            <w:top w:val="none" w:sz="0" w:space="0" w:color="auto"/>
                            <w:left w:val="none" w:sz="0" w:space="0" w:color="auto"/>
                            <w:bottom w:val="none" w:sz="0" w:space="0" w:color="auto"/>
                            <w:right w:val="none" w:sz="0" w:space="0" w:color="auto"/>
                          </w:divBdr>
                          <w:divsChild>
                            <w:div w:id="102960057">
                              <w:marLeft w:val="0"/>
                              <w:marRight w:val="0"/>
                              <w:marTop w:val="0"/>
                              <w:marBottom w:val="0"/>
                              <w:divBdr>
                                <w:top w:val="none" w:sz="0" w:space="0" w:color="auto"/>
                                <w:left w:val="none" w:sz="0" w:space="0" w:color="auto"/>
                                <w:bottom w:val="none" w:sz="0" w:space="0" w:color="auto"/>
                                <w:right w:val="none" w:sz="0" w:space="0" w:color="auto"/>
                              </w:divBdr>
                              <w:divsChild>
                                <w:div w:id="25572134">
                                  <w:marLeft w:val="0"/>
                                  <w:marRight w:val="0"/>
                                  <w:marTop w:val="0"/>
                                  <w:marBottom w:val="0"/>
                                  <w:divBdr>
                                    <w:top w:val="none" w:sz="0" w:space="0" w:color="auto"/>
                                    <w:left w:val="none" w:sz="0" w:space="0" w:color="auto"/>
                                    <w:bottom w:val="none" w:sz="0" w:space="0" w:color="auto"/>
                                    <w:right w:val="none" w:sz="0" w:space="0" w:color="auto"/>
                                  </w:divBdr>
                                </w:div>
                                <w:div w:id="45567890">
                                  <w:marLeft w:val="0"/>
                                  <w:marRight w:val="0"/>
                                  <w:marTop w:val="0"/>
                                  <w:marBottom w:val="0"/>
                                  <w:divBdr>
                                    <w:top w:val="none" w:sz="0" w:space="0" w:color="auto"/>
                                    <w:left w:val="none" w:sz="0" w:space="0" w:color="auto"/>
                                    <w:bottom w:val="none" w:sz="0" w:space="0" w:color="auto"/>
                                    <w:right w:val="none" w:sz="0" w:space="0" w:color="auto"/>
                                  </w:divBdr>
                                </w:div>
                                <w:div w:id="100730046">
                                  <w:marLeft w:val="0"/>
                                  <w:marRight w:val="0"/>
                                  <w:marTop w:val="0"/>
                                  <w:marBottom w:val="0"/>
                                  <w:divBdr>
                                    <w:top w:val="none" w:sz="0" w:space="0" w:color="auto"/>
                                    <w:left w:val="none" w:sz="0" w:space="0" w:color="auto"/>
                                    <w:bottom w:val="none" w:sz="0" w:space="0" w:color="auto"/>
                                    <w:right w:val="none" w:sz="0" w:space="0" w:color="auto"/>
                                  </w:divBdr>
                                </w:div>
                                <w:div w:id="108207853">
                                  <w:marLeft w:val="0"/>
                                  <w:marRight w:val="0"/>
                                  <w:marTop w:val="0"/>
                                  <w:marBottom w:val="0"/>
                                  <w:divBdr>
                                    <w:top w:val="none" w:sz="0" w:space="0" w:color="auto"/>
                                    <w:left w:val="none" w:sz="0" w:space="0" w:color="auto"/>
                                    <w:bottom w:val="none" w:sz="0" w:space="0" w:color="auto"/>
                                    <w:right w:val="none" w:sz="0" w:space="0" w:color="auto"/>
                                  </w:divBdr>
                                </w:div>
                                <w:div w:id="133644608">
                                  <w:marLeft w:val="0"/>
                                  <w:marRight w:val="0"/>
                                  <w:marTop w:val="0"/>
                                  <w:marBottom w:val="0"/>
                                  <w:divBdr>
                                    <w:top w:val="none" w:sz="0" w:space="0" w:color="auto"/>
                                    <w:left w:val="none" w:sz="0" w:space="0" w:color="auto"/>
                                    <w:bottom w:val="none" w:sz="0" w:space="0" w:color="auto"/>
                                    <w:right w:val="none" w:sz="0" w:space="0" w:color="auto"/>
                                  </w:divBdr>
                                </w:div>
                                <w:div w:id="171648353">
                                  <w:marLeft w:val="0"/>
                                  <w:marRight w:val="0"/>
                                  <w:marTop w:val="0"/>
                                  <w:marBottom w:val="0"/>
                                  <w:divBdr>
                                    <w:top w:val="none" w:sz="0" w:space="0" w:color="auto"/>
                                    <w:left w:val="none" w:sz="0" w:space="0" w:color="auto"/>
                                    <w:bottom w:val="none" w:sz="0" w:space="0" w:color="auto"/>
                                    <w:right w:val="none" w:sz="0" w:space="0" w:color="auto"/>
                                  </w:divBdr>
                                </w:div>
                                <w:div w:id="175924060">
                                  <w:marLeft w:val="0"/>
                                  <w:marRight w:val="0"/>
                                  <w:marTop w:val="0"/>
                                  <w:marBottom w:val="0"/>
                                  <w:divBdr>
                                    <w:top w:val="none" w:sz="0" w:space="0" w:color="auto"/>
                                    <w:left w:val="none" w:sz="0" w:space="0" w:color="auto"/>
                                    <w:bottom w:val="none" w:sz="0" w:space="0" w:color="auto"/>
                                    <w:right w:val="none" w:sz="0" w:space="0" w:color="auto"/>
                                  </w:divBdr>
                                </w:div>
                                <w:div w:id="191460285">
                                  <w:marLeft w:val="0"/>
                                  <w:marRight w:val="0"/>
                                  <w:marTop w:val="0"/>
                                  <w:marBottom w:val="0"/>
                                  <w:divBdr>
                                    <w:top w:val="none" w:sz="0" w:space="0" w:color="auto"/>
                                    <w:left w:val="none" w:sz="0" w:space="0" w:color="auto"/>
                                    <w:bottom w:val="none" w:sz="0" w:space="0" w:color="auto"/>
                                    <w:right w:val="none" w:sz="0" w:space="0" w:color="auto"/>
                                  </w:divBdr>
                                </w:div>
                                <w:div w:id="194579735">
                                  <w:marLeft w:val="0"/>
                                  <w:marRight w:val="0"/>
                                  <w:marTop w:val="0"/>
                                  <w:marBottom w:val="0"/>
                                  <w:divBdr>
                                    <w:top w:val="none" w:sz="0" w:space="0" w:color="auto"/>
                                    <w:left w:val="none" w:sz="0" w:space="0" w:color="auto"/>
                                    <w:bottom w:val="none" w:sz="0" w:space="0" w:color="auto"/>
                                    <w:right w:val="none" w:sz="0" w:space="0" w:color="auto"/>
                                  </w:divBdr>
                                </w:div>
                                <w:div w:id="217598795">
                                  <w:marLeft w:val="0"/>
                                  <w:marRight w:val="0"/>
                                  <w:marTop w:val="0"/>
                                  <w:marBottom w:val="0"/>
                                  <w:divBdr>
                                    <w:top w:val="none" w:sz="0" w:space="0" w:color="auto"/>
                                    <w:left w:val="none" w:sz="0" w:space="0" w:color="auto"/>
                                    <w:bottom w:val="none" w:sz="0" w:space="0" w:color="auto"/>
                                    <w:right w:val="none" w:sz="0" w:space="0" w:color="auto"/>
                                  </w:divBdr>
                                </w:div>
                                <w:div w:id="240137208">
                                  <w:marLeft w:val="0"/>
                                  <w:marRight w:val="0"/>
                                  <w:marTop w:val="0"/>
                                  <w:marBottom w:val="0"/>
                                  <w:divBdr>
                                    <w:top w:val="none" w:sz="0" w:space="0" w:color="auto"/>
                                    <w:left w:val="none" w:sz="0" w:space="0" w:color="auto"/>
                                    <w:bottom w:val="none" w:sz="0" w:space="0" w:color="auto"/>
                                    <w:right w:val="none" w:sz="0" w:space="0" w:color="auto"/>
                                  </w:divBdr>
                                </w:div>
                                <w:div w:id="305477540">
                                  <w:marLeft w:val="0"/>
                                  <w:marRight w:val="0"/>
                                  <w:marTop w:val="0"/>
                                  <w:marBottom w:val="0"/>
                                  <w:divBdr>
                                    <w:top w:val="none" w:sz="0" w:space="0" w:color="auto"/>
                                    <w:left w:val="none" w:sz="0" w:space="0" w:color="auto"/>
                                    <w:bottom w:val="none" w:sz="0" w:space="0" w:color="auto"/>
                                    <w:right w:val="none" w:sz="0" w:space="0" w:color="auto"/>
                                  </w:divBdr>
                                </w:div>
                                <w:div w:id="309602468">
                                  <w:marLeft w:val="0"/>
                                  <w:marRight w:val="0"/>
                                  <w:marTop w:val="0"/>
                                  <w:marBottom w:val="0"/>
                                  <w:divBdr>
                                    <w:top w:val="none" w:sz="0" w:space="0" w:color="auto"/>
                                    <w:left w:val="none" w:sz="0" w:space="0" w:color="auto"/>
                                    <w:bottom w:val="none" w:sz="0" w:space="0" w:color="auto"/>
                                    <w:right w:val="none" w:sz="0" w:space="0" w:color="auto"/>
                                  </w:divBdr>
                                </w:div>
                                <w:div w:id="316687977">
                                  <w:marLeft w:val="0"/>
                                  <w:marRight w:val="0"/>
                                  <w:marTop w:val="0"/>
                                  <w:marBottom w:val="0"/>
                                  <w:divBdr>
                                    <w:top w:val="none" w:sz="0" w:space="0" w:color="auto"/>
                                    <w:left w:val="none" w:sz="0" w:space="0" w:color="auto"/>
                                    <w:bottom w:val="none" w:sz="0" w:space="0" w:color="auto"/>
                                    <w:right w:val="none" w:sz="0" w:space="0" w:color="auto"/>
                                  </w:divBdr>
                                </w:div>
                                <w:div w:id="385253044">
                                  <w:marLeft w:val="0"/>
                                  <w:marRight w:val="0"/>
                                  <w:marTop w:val="0"/>
                                  <w:marBottom w:val="0"/>
                                  <w:divBdr>
                                    <w:top w:val="none" w:sz="0" w:space="0" w:color="auto"/>
                                    <w:left w:val="none" w:sz="0" w:space="0" w:color="auto"/>
                                    <w:bottom w:val="none" w:sz="0" w:space="0" w:color="auto"/>
                                    <w:right w:val="none" w:sz="0" w:space="0" w:color="auto"/>
                                  </w:divBdr>
                                </w:div>
                                <w:div w:id="476844048">
                                  <w:marLeft w:val="0"/>
                                  <w:marRight w:val="0"/>
                                  <w:marTop w:val="0"/>
                                  <w:marBottom w:val="0"/>
                                  <w:divBdr>
                                    <w:top w:val="none" w:sz="0" w:space="0" w:color="auto"/>
                                    <w:left w:val="none" w:sz="0" w:space="0" w:color="auto"/>
                                    <w:bottom w:val="none" w:sz="0" w:space="0" w:color="auto"/>
                                    <w:right w:val="none" w:sz="0" w:space="0" w:color="auto"/>
                                  </w:divBdr>
                                </w:div>
                                <w:div w:id="564530573">
                                  <w:marLeft w:val="0"/>
                                  <w:marRight w:val="0"/>
                                  <w:marTop w:val="0"/>
                                  <w:marBottom w:val="0"/>
                                  <w:divBdr>
                                    <w:top w:val="none" w:sz="0" w:space="0" w:color="auto"/>
                                    <w:left w:val="none" w:sz="0" w:space="0" w:color="auto"/>
                                    <w:bottom w:val="none" w:sz="0" w:space="0" w:color="auto"/>
                                    <w:right w:val="none" w:sz="0" w:space="0" w:color="auto"/>
                                  </w:divBdr>
                                </w:div>
                                <w:div w:id="613635958">
                                  <w:marLeft w:val="0"/>
                                  <w:marRight w:val="0"/>
                                  <w:marTop w:val="0"/>
                                  <w:marBottom w:val="0"/>
                                  <w:divBdr>
                                    <w:top w:val="none" w:sz="0" w:space="0" w:color="auto"/>
                                    <w:left w:val="none" w:sz="0" w:space="0" w:color="auto"/>
                                    <w:bottom w:val="none" w:sz="0" w:space="0" w:color="auto"/>
                                    <w:right w:val="none" w:sz="0" w:space="0" w:color="auto"/>
                                  </w:divBdr>
                                </w:div>
                                <w:div w:id="640040416">
                                  <w:marLeft w:val="0"/>
                                  <w:marRight w:val="0"/>
                                  <w:marTop w:val="0"/>
                                  <w:marBottom w:val="0"/>
                                  <w:divBdr>
                                    <w:top w:val="none" w:sz="0" w:space="0" w:color="auto"/>
                                    <w:left w:val="none" w:sz="0" w:space="0" w:color="auto"/>
                                    <w:bottom w:val="none" w:sz="0" w:space="0" w:color="auto"/>
                                    <w:right w:val="none" w:sz="0" w:space="0" w:color="auto"/>
                                  </w:divBdr>
                                </w:div>
                                <w:div w:id="649359716">
                                  <w:marLeft w:val="0"/>
                                  <w:marRight w:val="0"/>
                                  <w:marTop w:val="0"/>
                                  <w:marBottom w:val="0"/>
                                  <w:divBdr>
                                    <w:top w:val="none" w:sz="0" w:space="0" w:color="auto"/>
                                    <w:left w:val="none" w:sz="0" w:space="0" w:color="auto"/>
                                    <w:bottom w:val="none" w:sz="0" w:space="0" w:color="auto"/>
                                    <w:right w:val="none" w:sz="0" w:space="0" w:color="auto"/>
                                  </w:divBdr>
                                </w:div>
                                <w:div w:id="681784799">
                                  <w:marLeft w:val="0"/>
                                  <w:marRight w:val="0"/>
                                  <w:marTop w:val="0"/>
                                  <w:marBottom w:val="0"/>
                                  <w:divBdr>
                                    <w:top w:val="none" w:sz="0" w:space="0" w:color="auto"/>
                                    <w:left w:val="none" w:sz="0" w:space="0" w:color="auto"/>
                                    <w:bottom w:val="none" w:sz="0" w:space="0" w:color="auto"/>
                                    <w:right w:val="none" w:sz="0" w:space="0" w:color="auto"/>
                                  </w:divBdr>
                                </w:div>
                                <w:div w:id="684600585">
                                  <w:marLeft w:val="0"/>
                                  <w:marRight w:val="0"/>
                                  <w:marTop w:val="0"/>
                                  <w:marBottom w:val="0"/>
                                  <w:divBdr>
                                    <w:top w:val="none" w:sz="0" w:space="0" w:color="auto"/>
                                    <w:left w:val="none" w:sz="0" w:space="0" w:color="auto"/>
                                    <w:bottom w:val="none" w:sz="0" w:space="0" w:color="auto"/>
                                    <w:right w:val="none" w:sz="0" w:space="0" w:color="auto"/>
                                  </w:divBdr>
                                </w:div>
                                <w:div w:id="701321208">
                                  <w:marLeft w:val="0"/>
                                  <w:marRight w:val="0"/>
                                  <w:marTop w:val="0"/>
                                  <w:marBottom w:val="0"/>
                                  <w:divBdr>
                                    <w:top w:val="none" w:sz="0" w:space="0" w:color="auto"/>
                                    <w:left w:val="none" w:sz="0" w:space="0" w:color="auto"/>
                                    <w:bottom w:val="none" w:sz="0" w:space="0" w:color="auto"/>
                                    <w:right w:val="none" w:sz="0" w:space="0" w:color="auto"/>
                                  </w:divBdr>
                                </w:div>
                                <w:div w:id="717823805">
                                  <w:marLeft w:val="0"/>
                                  <w:marRight w:val="0"/>
                                  <w:marTop w:val="0"/>
                                  <w:marBottom w:val="0"/>
                                  <w:divBdr>
                                    <w:top w:val="none" w:sz="0" w:space="0" w:color="auto"/>
                                    <w:left w:val="none" w:sz="0" w:space="0" w:color="auto"/>
                                    <w:bottom w:val="none" w:sz="0" w:space="0" w:color="auto"/>
                                    <w:right w:val="none" w:sz="0" w:space="0" w:color="auto"/>
                                  </w:divBdr>
                                </w:div>
                                <w:div w:id="827281784">
                                  <w:marLeft w:val="0"/>
                                  <w:marRight w:val="0"/>
                                  <w:marTop w:val="0"/>
                                  <w:marBottom w:val="0"/>
                                  <w:divBdr>
                                    <w:top w:val="none" w:sz="0" w:space="0" w:color="auto"/>
                                    <w:left w:val="none" w:sz="0" w:space="0" w:color="auto"/>
                                    <w:bottom w:val="none" w:sz="0" w:space="0" w:color="auto"/>
                                    <w:right w:val="none" w:sz="0" w:space="0" w:color="auto"/>
                                  </w:divBdr>
                                </w:div>
                                <w:div w:id="863247088">
                                  <w:marLeft w:val="0"/>
                                  <w:marRight w:val="0"/>
                                  <w:marTop w:val="0"/>
                                  <w:marBottom w:val="0"/>
                                  <w:divBdr>
                                    <w:top w:val="none" w:sz="0" w:space="0" w:color="auto"/>
                                    <w:left w:val="none" w:sz="0" w:space="0" w:color="auto"/>
                                    <w:bottom w:val="none" w:sz="0" w:space="0" w:color="auto"/>
                                    <w:right w:val="none" w:sz="0" w:space="0" w:color="auto"/>
                                  </w:divBdr>
                                </w:div>
                                <w:div w:id="928007378">
                                  <w:marLeft w:val="0"/>
                                  <w:marRight w:val="0"/>
                                  <w:marTop w:val="0"/>
                                  <w:marBottom w:val="0"/>
                                  <w:divBdr>
                                    <w:top w:val="none" w:sz="0" w:space="0" w:color="auto"/>
                                    <w:left w:val="none" w:sz="0" w:space="0" w:color="auto"/>
                                    <w:bottom w:val="none" w:sz="0" w:space="0" w:color="auto"/>
                                    <w:right w:val="none" w:sz="0" w:space="0" w:color="auto"/>
                                  </w:divBdr>
                                </w:div>
                                <w:div w:id="946543087">
                                  <w:marLeft w:val="0"/>
                                  <w:marRight w:val="0"/>
                                  <w:marTop w:val="0"/>
                                  <w:marBottom w:val="0"/>
                                  <w:divBdr>
                                    <w:top w:val="none" w:sz="0" w:space="0" w:color="auto"/>
                                    <w:left w:val="none" w:sz="0" w:space="0" w:color="auto"/>
                                    <w:bottom w:val="none" w:sz="0" w:space="0" w:color="auto"/>
                                    <w:right w:val="none" w:sz="0" w:space="0" w:color="auto"/>
                                  </w:divBdr>
                                </w:div>
                                <w:div w:id="950867752">
                                  <w:marLeft w:val="0"/>
                                  <w:marRight w:val="0"/>
                                  <w:marTop w:val="0"/>
                                  <w:marBottom w:val="0"/>
                                  <w:divBdr>
                                    <w:top w:val="none" w:sz="0" w:space="0" w:color="auto"/>
                                    <w:left w:val="none" w:sz="0" w:space="0" w:color="auto"/>
                                    <w:bottom w:val="none" w:sz="0" w:space="0" w:color="auto"/>
                                    <w:right w:val="none" w:sz="0" w:space="0" w:color="auto"/>
                                  </w:divBdr>
                                </w:div>
                                <w:div w:id="1016345196">
                                  <w:marLeft w:val="0"/>
                                  <w:marRight w:val="0"/>
                                  <w:marTop w:val="0"/>
                                  <w:marBottom w:val="0"/>
                                  <w:divBdr>
                                    <w:top w:val="none" w:sz="0" w:space="0" w:color="auto"/>
                                    <w:left w:val="none" w:sz="0" w:space="0" w:color="auto"/>
                                    <w:bottom w:val="none" w:sz="0" w:space="0" w:color="auto"/>
                                    <w:right w:val="none" w:sz="0" w:space="0" w:color="auto"/>
                                  </w:divBdr>
                                </w:div>
                                <w:div w:id="1033657670">
                                  <w:marLeft w:val="0"/>
                                  <w:marRight w:val="0"/>
                                  <w:marTop w:val="0"/>
                                  <w:marBottom w:val="0"/>
                                  <w:divBdr>
                                    <w:top w:val="none" w:sz="0" w:space="0" w:color="auto"/>
                                    <w:left w:val="none" w:sz="0" w:space="0" w:color="auto"/>
                                    <w:bottom w:val="none" w:sz="0" w:space="0" w:color="auto"/>
                                    <w:right w:val="none" w:sz="0" w:space="0" w:color="auto"/>
                                  </w:divBdr>
                                </w:div>
                                <w:div w:id="1086993923">
                                  <w:marLeft w:val="0"/>
                                  <w:marRight w:val="0"/>
                                  <w:marTop w:val="0"/>
                                  <w:marBottom w:val="0"/>
                                  <w:divBdr>
                                    <w:top w:val="none" w:sz="0" w:space="0" w:color="auto"/>
                                    <w:left w:val="none" w:sz="0" w:space="0" w:color="auto"/>
                                    <w:bottom w:val="none" w:sz="0" w:space="0" w:color="auto"/>
                                    <w:right w:val="none" w:sz="0" w:space="0" w:color="auto"/>
                                  </w:divBdr>
                                </w:div>
                                <w:div w:id="1100682673">
                                  <w:marLeft w:val="0"/>
                                  <w:marRight w:val="0"/>
                                  <w:marTop w:val="0"/>
                                  <w:marBottom w:val="0"/>
                                  <w:divBdr>
                                    <w:top w:val="none" w:sz="0" w:space="0" w:color="auto"/>
                                    <w:left w:val="none" w:sz="0" w:space="0" w:color="auto"/>
                                    <w:bottom w:val="none" w:sz="0" w:space="0" w:color="auto"/>
                                    <w:right w:val="none" w:sz="0" w:space="0" w:color="auto"/>
                                  </w:divBdr>
                                </w:div>
                                <w:div w:id="1159271792">
                                  <w:marLeft w:val="0"/>
                                  <w:marRight w:val="0"/>
                                  <w:marTop w:val="0"/>
                                  <w:marBottom w:val="0"/>
                                  <w:divBdr>
                                    <w:top w:val="none" w:sz="0" w:space="0" w:color="auto"/>
                                    <w:left w:val="none" w:sz="0" w:space="0" w:color="auto"/>
                                    <w:bottom w:val="none" w:sz="0" w:space="0" w:color="auto"/>
                                    <w:right w:val="none" w:sz="0" w:space="0" w:color="auto"/>
                                  </w:divBdr>
                                </w:div>
                                <w:div w:id="1162039276">
                                  <w:marLeft w:val="0"/>
                                  <w:marRight w:val="0"/>
                                  <w:marTop w:val="0"/>
                                  <w:marBottom w:val="0"/>
                                  <w:divBdr>
                                    <w:top w:val="none" w:sz="0" w:space="0" w:color="auto"/>
                                    <w:left w:val="none" w:sz="0" w:space="0" w:color="auto"/>
                                    <w:bottom w:val="none" w:sz="0" w:space="0" w:color="auto"/>
                                    <w:right w:val="none" w:sz="0" w:space="0" w:color="auto"/>
                                  </w:divBdr>
                                </w:div>
                                <w:div w:id="1178424802">
                                  <w:marLeft w:val="0"/>
                                  <w:marRight w:val="0"/>
                                  <w:marTop w:val="0"/>
                                  <w:marBottom w:val="0"/>
                                  <w:divBdr>
                                    <w:top w:val="none" w:sz="0" w:space="0" w:color="auto"/>
                                    <w:left w:val="none" w:sz="0" w:space="0" w:color="auto"/>
                                    <w:bottom w:val="none" w:sz="0" w:space="0" w:color="auto"/>
                                    <w:right w:val="none" w:sz="0" w:space="0" w:color="auto"/>
                                  </w:divBdr>
                                </w:div>
                                <w:div w:id="1189416704">
                                  <w:marLeft w:val="0"/>
                                  <w:marRight w:val="0"/>
                                  <w:marTop w:val="0"/>
                                  <w:marBottom w:val="0"/>
                                  <w:divBdr>
                                    <w:top w:val="none" w:sz="0" w:space="0" w:color="auto"/>
                                    <w:left w:val="none" w:sz="0" w:space="0" w:color="auto"/>
                                    <w:bottom w:val="none" w:sz="0" w:space="0" w:color="auto"/>
                                    <w:right w:val="none" w:sz="0" w:space="0" w:color="auto"/>
                                  </w:divBdr>
                                </w:div>
                                <w:div w:id="1194880598">
                                  <w:marLeft w:val="0"/>
                                  <w:marRight w:val="0"/>
                                  <w:marTop w:val="0"/>
                                  <w:marBottom w:val="0"/>
                                  <w:divBdr>
                                    <w:top w:val="none" w:sz="0" w:space="0" w:color="auto"/>
                                    <w:left w:val="none" w:sz="0" w:space="0" w:color="auto"/>
                                    <w:bottom w:val="none" w:sz="0" w:space="0" w:color="auto"/>
                                    <w:right w:val="none" w:sz="0" w:space="0" w:color="auto"/>
                                  </w:divBdr>
                                </w:div>
                                <w:div w:id="1205826582">
                                  <w:marLeft w:val="0"/>
                                  <w:marRight w:val="0"/>
                                  <w:marTop w:val="0"/>
                                  <w:marBottom w:val="0"/>
                                  <w:divBdr>
                                    <w:top w:val="none" w:sz="0" w:space="0" w:color="auto"/>
                                    <w:left w:val="none" w:sz="0" w:space="0" w:color="auto"/>
                                    <w:bottom w:val="none" w:sz="0" w:space="0" w:color="auto"/>
                                    <w:right w:val="none" w:sz="0" w:space="0" w:color="auto"/>
                                  </w:divBdr>
                                </w:div>
                                <w:div w:id="1212690750">
                                  <w:marLeft w:val="0"/>
                                  <w:marRight w:val="0"/>
                                  <w:marTop w:val="0"/>
                                  <w:marBottom w:val="0"/>
                                  <w:divBdr>
                                    <w:top w:val="none" w:sz="0" w:space="0" w:color="auto"/>
                                    <w:left w:val="none" w:sz="0" w:space="0" w:color="auto"/>
                                    <w:bottom w:val="none" w:sz="0" w:space="0" w:color="auto"/>
                                    <w:right w:val="none" w:sz="0" w:space="0" w:color="auto"/>
                                  </w:divBdr>
                                </w:div>
                                <w:div w:id="1261985944">
                                  <w:marLeft w:val="0"/>
                                  <w:marRight w:val="0"/>
                                  <w:marTop w:val="0"/>
                                  <w:marBottom w:val="0"/>
                                  <w:divBdr>
                                    <w:top w:val="none" w:sz="0" w:space="0" w:color="auto"/>
                                    <w:left w:val="none" w:sz="0" w:space="0" w:color="auto"/>
                                    <w:bottom w:val="none" w:sz="0" w:space="0" w:color="auto"/>
                                    <w:right w:val="none" w:sz="0" w:space="0" w:color="auto"/>
                                  </w:divBdr>
                                </w:div>
                                <w:div w:id="1295601995">
                                  <w:marLeft w:val="0"/>
                                  <w:marRight w:val="0"/>
                                  <w:marTop w:val="0"/>
                                  <w:marBottom w:val="0"/>
                                  <w:divBdr>
                                    <w:top w:val="none" w:sz="0" w:space="0" w:color="auto"/>
                                    <w:left w:val="none" w:sz="0" w:space="0" w:color="auto"/>
                                    <w:bottom w:val="none" w:sz="0" w:space="0" w:color="auto"/>
                                    <w:right w:val="none" w:sz="0" w:space="0" w:color="auto"/>
                                  </w:divBdr>
                                </w:div>
                                <w:div w:id="1301301881">
                                  <w:marLeft w:val="0"/>
                                  <w:marRight w:val="0"/>
                                  <w:marTop w:val="0"/>
                                  <w:marBottom w:val="0"/>
                                  <w:divBdr>
                                    <w:top w:val="none" w:sz="0" w:space="0" w:color="auto"/>
                                    <w:left w:val="none" w:sz="0" w:space="0" w:color="auto"/>
                                    <w:bottom w:val="none" w:sz="0" w:space="0" w:color="auto"/>
                                    <w:right w:val="none" w:sz="0" w:space="0" w:color="auto"/>
                                  </w:divBdr>
                                </w:div>
                                <w:div w:id="1318604824">
                                  <w:marLeft w:val="0"/>
                                  <w:marRight w:val="0"/>
                                  <w:marTop w:val="0"/>
                                  <w:marBottom w:val="0"/>
                                  <w:divBdr>
                                    <w:top w:val="none" w:sz="0" w:space="0" w:color="auto"/>
                                    <w:left w:val="none" w:sz="0" w:space="0" w:color="auto"/>
                                    <w:bottom w:val="none" w:sz="0" w:space="0" w:color="auto"/>
                                    <w:right w:val="none" w:sz="0" w:space="0" w:color="auto"/>
                                  </w:divBdr>
                                </w:div>
                                <w:div w:id="1353340911">
                                  <w:marLeft w:val="0"/>
                                  <w:marRight w:val="0"/>
                                  <w:marTop w:val="0"/>
                                  <w:marBottom w:val="0"/>
                                  <w:divBdr>
                                    <w:top w:val="none" w:sz="0" w:space="0" w:color="auto"/>
                                    <w:left w:val="none" w:sz="0" w:space="0" w:color="auto"/>
                                    <w:bottom w:val="none" w:sz="0" w:space="0" w:color="auto"/>
                                    <w:right w:val="none" w:sz="0" w:space="0" w:color="auto"/>
                                  </w:divBdr>
                                </w:div>
                                <w:div w:id="1359618522">
                                  <w:marLeft w:val="0"/>
                                  <w:marRight w:val="0"/>
                                  <w:marTop w:val="0"/>
                                  <w:marBottom w:val="0"/>
                                  <w:divBdr>
                                    <w:top w:val="none" w:sz="0" w:space="0" w:color="auto"/>
                                    <w:left w:val="none" w:sz="0" w:space="0" w:color="auto"/>
                                    <w:bottom w:val="none" w:sz="0" w:space="0" w:color="auto"/>
                                    <w:right w:val="none" w:sz="0" w:space="0" w:color="auto"/>
                                  </w:divBdr>
                                </w:div>
                                <w:div w:id="1366369603">
                                  <w:marLeft w:val="0"/>
                                  <w:marRight w:val="0"/>
                                  <w:marTop w:val="0"/>
                                  <w:marBottom w:val="0"/>
                                  <w:divBdr>
                                    <w:top w:val="none" w:sz="0" w:space="0" w:color="auto"/>
                                    <w:left w:val="none" w:sz="0" w:space="0" w:color="auto"/>
                                    <w:bottom w:val="none" w:sz="0" w:space="0" w:color="auto"/>
                                    <w:right w:val="none" w:sz="0" w:space="0" w:color="auto"/>
                                  </w:divBdr>
                                </w:div>
                                <w:div w:id="1392459129">
                                  <w:marLeft w:val="0"/>
                                  <w:marRight w:val="0"/>
                                  <w:marTop w:val="0"/>
                                  <w:marBottom w:val="0"/>
                                  <w:divBdr>
                                    <w:top w:val="none" w:sz="0" w:space="0" w:color="auto"/>
                                    <w:left w:val="none" w:sz="0" w:space="0" w:color="auto"/>
                                    <w:bottom w:val="none" w:sz="0" w:space="0" w:color="auto"/>
                                    <w:right w:val="none" w:sz="0" w:space="0" w:color="auto"/>
                                  </w:divBdr>
                                </w:div>
                                <w:div w:id="1419327217">
                                  <w:marLeft w:val="0"/>
                                  <w:marRight w:val="0"/>
                                  <w:marTop w:val="0"/>
                                  <w:marBottom w:val="0"/>
                                  <w:divBdr>
                                    <w:top w:val="none" w:sz="0" w:space="0" w:color="auto"/>
                                    <w:left w:val="none" w:sz="0" w:space="0" w:color="auto"/>
                                    <w:bottom w:val="none" w:sz="0" w:space="0" w:color="auto"/>
                                    <w:right w:val="none" w:sz="0" w:space="0" w:color="auto"/>
                                  </w:divBdr>
                                </w:div>
                                <w:div w:id="1426344051">
                                  <w:marLeft w:val="0"/>
                                  <w:marRight w:val="0"/>
                                  <w:marTop w:val="0"/>
                                  <w:marBottom w:val="0"/>
                                  <w:divBdr>
                                    <w:top w:val="none" w:sz="0" w:space="0" w:color="auto"/>
                                    <w:left w:val="none" w:sz="0" w:space="0" w:color="auto"/>
                                    <w:bottom w:val="none" w:sz="0" w:space="0" w:color="auto"/>
                                    <w:right w:val="none" w:sz="0" w:space="0" w:color="auto"/>
                                  </w:divBdr>
                                </w:div>
                                <w:div w:id="1434469644">
                                  <w:marLeft w:val="0"/>
                                  <w:marRight w:val="0"/>
                                  <w:marTop w:val="0"/>
                                  <w:marBottom w:val="0"/>
                                  <w:divBdr>
                                    <w:top w:val="none" w:sz="0" w:space="0" w:color="auto"/>
                                    <w:left w:val="none" w:sz="0" w:space="0" w:color="auto"/>
                                    <w:bottom w:val="none" w:sz="0" w:space="0" w:color="auto"/>
                                    <w:right w:val="none" w:sz="0" w:space="0" w:color="auto"/>
                                  </w:divBdr>
                                </w:div>
                                <w:div w:id="1451509147">
                                  <w:marLeft w:val="0"/>
                                  <w:marRight w:val="0"/>
                                  <w:marTop w:val="0"/>
                                  <w:marBottom w:val="0"/>
                                  <w:divBdr>
                                    <w:top w:val="none" w:sz="0" w:space="0" w:color="auto"/>
                                    <w:left w:val="none" w:sz="0" w:space="0" w:color="auto"/>
                                    <w:bottom w:val="none" w:sz="0" w:space="0" w:color="auto"/>
                                    <w:right w:val="none" w:sz="0" w:space="0" w:color="auto"/>
                                  </w:divBdr>
                                </w:div>
                                <w:div w:id="1538002547">
                                  <w:marLeft w:val="0"/>
                                  <w:marRight w:val="0"/>
                                  <w:marTop w:val="0"/>
                                  <w:marBottom w:val="0"/>
                                  <w:divBdr>
                                    <w:top w:val="none" w:sz="0" w:space="0" w:color="auto"/>
                                    <w:left w:val="none" w:sz="0" w:space="0" w:color="auto"/>
                                    <w:bottom w:val="none" w:sz="0" w:space="0" w:color="auto"/>
                                    <w:right w:val="none" w:sz="0" w:space="0" w:color="auto"/>
                                  </w:divBdr>
                                </w:div>
                                <w:div w:id="1538735144">
                                  <w:marLeft w:val="0"/>
                                  <w:marRight w:val="0"/>
                                  <w:marTop w:val="0"/>
                                  <w:marBottom w:val="0"/>
                                  <w:divBdr>
                                    <w:top w:val="none" w:sz="0" w:space="0" w:color="auto"/>
                                    <w:left w:val="none" w:sz="0" w:space="0" w:color="auto"/>
                                    <w:bottom w:val="none" w:sz="0" w:space="0" w:color="auto"/>
                                    <w:right w:val="none" w:sz="0" w:space="0" w:color="auto"/>
                                  </w:divBdr>
                                </w:div>
                                <w:div w:id="1549297435">
                                  <w:marLeft w:val="0"/>
                                  <w:marRight w:val="0"/>
                                  <w:marTop w:val="0"/>
                                  <w:marBottom w:val="0"/>
                                  <w:divBdr>
                                    <w:top w:val="none" w:sz="0" w:space="0" w:color="auto"/>
                                    <w:left w:val="none" w:sz="0" w:space="0" w:color="auto"/>
                                    <w:bottom w:val="none" w:sz="0" w:space="0" w:color="auto"/>
                                    <w:right w:val="none" w:sz="0" w:space="0" w:color="auto"/>
                                  </w:divBdr>
                                </w:div>
                                <w:div w:id="1559584250">
                                  <w:marLeft w:val="0"/>
                                  <w:marRight w:val="0"/>
                                  <w:marTop w:val="0"/>
                                  <w:marBottom w:val="0"/>
                                  <w:divBdr>
                                    <w:top w:val="none" w:sz="0" w:space="0" w:color="auto"/>
                                    <w:left w:val="none" w:sz="0" w:space="0" w:color="auto"/>
                                    <w:bottom w:val="none" w:sz="0" w:space="0" w:color="auto"/>
                                    <w:right w:val="none" w:sz="0" w:space="0" w:color="auto"/>
                                  </w:divBdr>
                                </w:div>
                                <w:div w:id="1587567787">
                                  <w:marLeft w:val="0"/>
                                  <w:marRight w:val="0"/>
                                  <w:marTop w:val="0"/>
                                  <w:marBottom w:val="0"/>
                                  <w:divBdr>
                                    <w:top w:val="none" w:sz="0" w:space="0" w:color="auto"/>
                                    <w:left w:val="none" w:sz="0" w:space="0" w:color="auto"/>
                                    <w:bottom w:val="none" w:sz="0" w:space="0" w:color="auto"/>
                                    <w:right w:val="none" w:sz="0" w:space="0" w:color="auto"/>
                                  </w:divBdr>
                                </w:div>
                                <w:div w:id="1623655570">
                                  <w:marLeft w:val="0"/>
                                  <w:marRight w:val="0"/>
                                  <w:marTop w:val="0"/>
                                  <w:marBottom w:val="0"/>
                                  <w:divBdr>
                                    <w:top w:val="none" w:sz="0" w:space="0" w:color="auto"/>
                                    <w:left w:val="none" w:sz="0" w:space="0" w:color="auto"/>
                                    <w:bottom w:val="none" w:sz="0" w:space="0" w:color="auto"/>
                                    <w:right w:val="none" w:sz="0" w:space="0" w:color="auto"/>
                                  </w:divBdr>
                                </w:div>
                                <w:div w:id="1656758844">
                                  <w:marLeft w:val="0"/>
                                  <w:marRight w:val="0"/>
                                  <w:marTop w:val="0"/>
                                  <w:marBottom w:val="0"/>
                                  <w:divBdr>
                                    <w:top w:val="none" w:sz="0" w:space="0" w:color="auto"/>
                                    <w:left w:val="none" w:sz="0" w:space="0" w:color="auto"/>
                                    <w:bottom w:val="none" w:sz="0" w:space="0" w:color="auto"/>
                                    <w:right w:val="none" w:sz="0" w:space="0" w:color="auto"/>
                                  </w:divBdr>
                                </w:div>
                                <w:div w:id="1700812543">
                                  <w:marLeft w:val="0"/>
                                  <w:marRight w:val="0"/>
                                  <w:marTop w:val="0"/>
                                  <w:marBottom w:val="0"/>
                                  <w:divBdr>
                                    <w:top w:val="none" w:sz="0" w:space="0" w:color="auto"/>
                                    <w:left w:val="none" w:sz="0" w:space="0" w:color="auto"/>
                                    <w:bottom w:val="none" w:sz="0" w:space="0" w:color="auto"/>
                                    <w:right w:val="none" w:sz="0" w:space="0" w:color="auto"/>
                                  </w:divBdr>
                                </w:div>
                                <w:div w:id="1717970683">
                                  <w:marLeft w:val="0"/>
                                  <w:marRight w:val="0"/>
                                  <w:marTop w:val="0"/>
                                  <w:marBottom w:val="0"/>
                                  <w:divBdr>
                                    <w:top w:val="none" w:sz="0" w:space="0" w:color="auto"/>
                                    <w:left w:val="none" w:sz="0" w:space="0" w:color="auto"/>
                                    <w:bottom w:val="none" w:sz="0" w:space="0" w:color="auto"/>
                                    <w:right w:val="none" w:sz="0" w:space="0" w:color="auto"/>
                                  </w:divBdr>
                                </w:div>
                                <w:div w:id="1719082959">
                                  <w:marLeft w:val="0"/>
                                  <w:marRight w:val="0"/>
                                  <w:marTop w:val="0"/>
                                  <w:marBottom w:val="0"/>
                                  <w:divBdr>
                                    <w:top w:val="none" w:sz="0" w:space="0" w:color="auto"/>
                                    <w:left w:val="none" w:sz="0" w:space="0" w:color="auto"/>
                                    <w:bottom w:val="none" w:sz="0" w:space="0" w:color="auto"/>
                                    <w:right w:val="none" w:sz="0" w:space="0" w:color="auto"/>
                                  </w:divBdr>
                                </w:div>
                                <w:div w:id="1779448419">
                                  <w:marLeft w:val="0"/>
                                  <w:marRight w:val="0"/>
                                  <w:marTop w:val="0"/>
                                  <w:marBottom w:val="0"/>
                                  <w:divBdr>
                                    <w:top w:val="none" w:sz="0" w:space="0" w:color="auto"/>
                                    <w:left w:val="none" w:sz="0" w:space="0" w:color="auto"/>
                                    <w:bottom w:val="none" w:sz="0" w:space="0" w:color="auto"/>
                                    <w:right w:val="none" w:sz="0" w:space="0" w:color="auto"/>
                                  </w:divBdr>
                                </w:div>
                                <w:div w:id="1783921047">
                                  <w:marLeft w:val="0"/>
                                  <w:marRight w:val="0"/>
                                  <w:marTop w:val="0"/>
                                  <w:marBottom w:val="0"/>
                                  <w:divBdr>
                                    <w:top w:val="none" w:sz="0" w:space="0" w:color="auto"/>
                                    <w:left w:val="none" w:sz="0" w:space="0" w:color="auto"/>
                                    <w:bottom w:val="none" w:sz="0" w:space="0" w:color="auto"/>
                                    <w:right w:val="none" w:sz="0" w:space="0" w:color="auto"/>
                                  </w:divBdr>
                                </w:div>
                                <w:div w:id="1785147884">
                                  <w:marLeft w:val="0"/>
                                  <w:marRight w:val="0"/>
                                  <w:marTop w:val="0"/>
                                  <w:marBottom w:val="0"/>
                                  <w:divBdr>
                                    <w:top w:val="none" w:sz="0" w:space="0" w:color="auto"/>
                                    <w:left w:val="none" w:sz="0" w:space="0" w:color="auto"/>
                                    <w:bottom w:val="none" w:sz="0" w:space="0" w:color="auto"/>
                                    <w:right w:val="none" w:sz="0" w:space="0" w:color="auto"/>
                                  </w:divBdr>
                                </w:div>
                                <w:div w:id="1793865628">
                                  <w:marLeft w:val="0"/>
                                  <w:marRight w:val="0"/>
                                  <w:marTop w:val="0"/>
                                  <w:marBottom w:val="0"/>
                                  <w:divBdr>
                                    <w:top w:val="none" w:sz="0" w:space="0" w:color="auto"/>
                                    <w:left w:val="none" w:sz="0" w:space="0" w:color="auto"/>
                                    <w:bottom w:val="none" w:sz="0" w:space="0" w:color="auto"/>
                                    <w:right w:val="none" w:sz="0" w:space="0" w:color="auto"/>
                                  </w:divBdr>
                                </w:div>
                                <w:div w:id="1795756944">
                                  <w:marLeft w:val="0"/>
                                  <w:marRight w:val="0"/>
                                  <w:marTop w:val="0"/>
                                  <w:marBottom w:val="0"/>
                                  <w:divBdr>
                                    <w:top w:val="none" w:sz="0" w:space="0" w:color="auto"/>
                                    <w:left w:val="none" w:sz="0" w:space="0" w:color="auto"/>
                                    <w:bottom w:val="none" w:sz="0" w:space="0" w:color="auto"/>
                                    <w:right w:val="none" w:sz="0" w:space="0" w:color="auto"/>
                                  </w:divBdr>
                                </w:div>
                                <w:div w:id="1821966542">
                                  <w:marLeft w:val="0"/>
                                  <w:marRight w:val="0"/>
                                  <w:marTop w:val="0"/>
                                  <w:marBottom w:val="0"/>
                                  <w:divBdr>
                                    <w:top w:val="none" w:sz="0" w:space="0" w:color="auto"/>
                                    <w:left w:val="none" w:sz="0" w:space="0" w:color="auto"/>
                                    <w:bottom w:val="none" w:sz="0" w:space="0" w:color="auto"/>
                                    <w:right w:val="none" w:sz="0" w:space="0" w:color="auto"/>
                                  </w:divBdr>
                                </w:div>
                                <w:div w:id="1861891362">
                                  <w:marLeft w:val="0"/>
                                  <w:marRight w:val="0"/>
                                  <w:marTop w:val="0"/>
                                  <w:marBottom w:val="0"/>
                                  <w:divBdr>
                                    <w:top w:val="none" w:sz="0" w:space="0" w:color="auto"/>
                                    <w:left w:val="none" w:sz="0" w:space="0" w:color="auto"/>
                                    <w:bottom w:val="none" w:sz="0" w:space="0" w:color="auto"/>
                                    <w:right w:val="none" w:sz="0" w:space="0" w:color="auto"/>
                                  </w:divBdr>
                                </w:div>
                                <w:div w:id="1902402728">
                                  <w:marLeft w:val="0"/>
                                  <w:marRight w:val="0"/>
                                  <w:marTop w:val="0"/>
                                  <w:marBottom w:val="0"/>
                                  <w:divBdr>
                                    <w:top w:val="none" w:sz="0" w:space="0" w:color="auto"/>
                                    <w:left w:val="none" w:sz="0" w:space="0" w:color="auto"/>
                                    <w:bottom w:val="none" w:sz="0" w:space="0" w:color="auto"/>
                                    <w:right w:val="none" w:sz="0" w:space="0" w:color="auto"/>
                                  </w:divBdr>
                                </w:div>
                                <w:div w:id="1912348355">
                                  <w:marLeft w:val="0"/>
                                  <w:marRight w:val="0"/>
                                  <w:marTop w:val="0"/>
                                  <w:marBottom w:val="0"/>
                                  <w:divBdr>
                                    <w:top w:val="none" w:sz="0" w:space="0" w:color="auto"/>
                                    <w:left w:val="none" w:sz="0" w:space="0" w:color="auto"/>
                                    <w:bottom w:val="none" w:sz="0" w:space="0" w:color="auto"/>
                                    <w:right w:val="none" w:sz="0" w:space="0" w:color="auto"/>
                                  </w:divBdr>
                                </w:div>
                                <w:div w:id="1945923183">
                                  <w:marLeft w:val="0"/>
                                  <w:marRight w:val="0"/>
                                  <w:marTop w:val="0"/>
                                  <w:marBottom w:val="0"/>
                                  <w:divBdr>
                                    <w:top w:val="none" w:sz="0" w:space="0" w:color="auto"/>
                                    <w:left w:val="none" w:sz="0" w:space="0" w:color="auto"/>
                                    <w:bottom w:val="none" w:sz="0" w:space="0" w:color="auto"/>
                                    <w:right w:val="none" w:sz="0" w:space="0" w:color="auto"/>
                                  </w:divBdr>
                                </w:div>
                                <w:div w:id="1947805839">
                                  <w:marLeft w:val="0"/>
                                  <w:marRight w:val="0"/>
                                  <w:marTop w:val="0"/>
                                  <w:marBottom w:val="0"/>
                                  <w:divBdr>
                                    <w:top w:val="none" w:sz="0" w:space="0" w:color="auto"/>
                                    <w:left w:val="none" w:sz="0" w:space="0" w:color="auto"/>
                                    <w:bottom w:val="none" w:sz="0" w:space="0" w:color="auto"/>
                                    <w:right w:val="none" w:sz="0" w:space="0" w:color="auto"/>
                                  </w:divBdr>
                                </w:div>
                                <w:div w:id="1951012625">
                                  <w:marLeft w:val="0"/>
                                  <w:marRight w:val="0"/>
                                  <w:marTop w:val="0"/>
                                  <w:marBottom w:val="0"/>
                                  <w:divBdr>
                                    <w:top w:val="none" w:sz="0" w:space="0" w:color="auto"/>
                                    <w:left w:val="none" w:sz="0" w:space="0" w:color="auto"/>
                                    <w:bottom w:val="none" w:sz="0" w:space="0" w:color="auto"/>
                                    <w:right w:val="none" w:sz="0" w:space="0" w:color="auto"/>
                                  </w:divBdr>
                                </w:div>
                                <w:div w:id="1958488264">
                                  <w:marLeft w:val="0"/>
                                  <w:marRight w:val="0"/>
                                  <w:marTop w:val="0"/>
                                  <w:marBottom w:val="0"/>
                                  <w:divBdr>
                                    <w:top w:val="none" w:sz="0" w:space="0" w:color="auto"/>
                                    <w:left w:val="none" w:sz="0" w:space="0" w:color="auto"/>
                                    <w:bottom w:val="none" w:sz="0" w:space="0" w:color="auto"/>
                                    <w:right w:val="none" w:sz="0" w:space="0" w:color="auto"/>
                                  </w:divBdr>
                                </w:div>
                                <w:div w:id="2023700176">
                                  <w:marLeft w:val="0"/>
                                  <w:marRight w:val="0"/>
                                  <w:marTop w:val="0"/>
                                  <w:marBottom w:val="0"/>
                                  <w:divBdr>
                                    <w:top w:val="none" w:sz="0" w:space="0" w:color="auto"/>
                                    <w:left w:val="none" w:sz="0" w:space="0" w:color="auto"/>
                                    <w:bottom w:val="none" w:sz="0" w:space="0" w:color="auto"/>
                                    <w:right w:val="none" w:sz="0" w:space="0" w:color="auto"/>
                                  </w:divBdr>
                                </w:div>
                                <w:div w:id="2030718612">
                                  <w:marLeft w:val="0"/>
                                  <w:marRight w:val="0"/>
                                  <w:marTop w:val="0"/>
                                  <w:marBottom w:val="0"/>
                                  <w:divBdr>
                                    <w:top w:val="none" w:sz="0" w:space="0" w:color="auto"/>
                                    <w:left w:val="none" w:sz="0" w:space="0" w:color="auto"/>
                                    <w:bottom w:val="none" w:sz="0" w:space="0" w:color="auto"/>
                                    <w:right w:val="none" w:sz="0" w:space="0" w:color="auto"/>
                                  </w:divBdr>
                                </w:div>
                                <w:div w:id="2034071646">
                                  <w:marLeft w:val="0"/>
                                  <w:marRight w:val="0"/>
                                  <w:marTop w:val="0"/>
                                  <w:marBottom w:val="0"/>
                                  <w:divBdr>
                                    <w:top w:val="none" w:sz="0" w:space="0" w:color="auto"/>
                                    <w:left w:val="none" w:sz="0" w:space="0" w:color="auto"/>
                                    <w:bottom w:val="none" w:sz="0" w:space="0" w:color="auto"/>
                                    <w:right w:val="none" w:sz="0" w:space="0" w:color="auto"/>
                                  </w:divBdr>
                                </w:div>
                                <w:div w:id="2046833694">
                                  <w:marLeft w:val="0"/>
                                  <w:marRight w:val="0"/>
                                  <w:marTop w:val="0"/>
                                  <w:marBottom w:val="0"/>
                                  <w:divBdr>
                                    <w:top w:val="none" w:sz="0" w:space="0" w:color="auto"/>
                                    <w:left w:val="none" w:sz="0" w:space="0" w:color="auto"/>
                                    <w:bottom w:val="none" w:sz="0" w:space="0" w:color="auto"/>
                                    <w:right w:val="none" w:sz="0" w:space="0" w:color="auto"/>
                                  </w:divBdr>
                                </w:div>
                                <w:div w:id="2091072261">
                                  <w:marLeft w:val="0"/>
                                  <w:marRight w:val="0"/>
                                  <w:marTop w:val="0"/>
                                  <w:marBottom w:val="0"/>
                                  <w:divBdr>
                                    <w:top w:val="none" w:sz="0" w:space="0" w:color="auto"/>
                                    <w:left w:val="none" w:sz="0" w:space="0" w:color="auto"/>
                                    <w:bottom w:val="none" w:sz="0" w:space="0" w:color="auto"/>
                                    <w:right w:val="none" w:sz="0" w:space="0" w:color="auto"/>
                                  </w:divBdr>
                                </w:div>
                                <w:div w:id="2113164626">
                                  <w:marLeft w:val="0"/>
                                  <w:marRight w:val="0"/>
                                  <w:marTop w:val="0"/>
                                  <w:marBottom w:val="0"/>
                                  <w:divBdr>
                                    <w:top w:val="none" w:sz="0" w:space="0" w:color="auto"/>
                                    <w:left w:val="none" w:sz="0" w:space="0" w:color="auto"/>
                                    <w:bottom w:val="none" w:sz="0" w:space="0" w:color="auto"/>
                                    <w:right w:val="none" w:sz="0" w:space="0" w:color="auto"/>
                                  </w:divBdr>
                                </w:div>
                                <w:div w:id="2125804454">
                                  <w:marLeft w:val="0"/>
                                  <w:marRight w:val="0"/>
                                  <w:marTop w:val="0"/>
                                  <w:marBottom w:val="0"/>
                                  <w:divBdr>
                                    <w:top w:val="none" w:sz="0" w:space="0" w:color="auto"/>
                                    <w:left w:val="none" w:sz="0" w:space="0" w:color="auto"/>
                                    <w:bottom w:val="none" w:sz="0" w:space="0" w:color="auto"/>
                                    <w:right w:val="none" w:sz="0" w:space="0" w:color="auto"/>
                                  </w:divBdr>
                                </w:div>
                                <w:div w:id="2132893259">
                                  <w:marLeft w:val="0"/>
                                  <w:marRight w:val="0"/>
                                  <w:marTop w:val="0"/>
                                  <w:marBottom w:val="0"/>
                                  <w:divBdr>
                                    <w:top w:val="none" w:sz="0" w:space="0" w:color="auto"/>
                                    <w:left w:val="none" w:sz="0" w:space="0" w:color="auto"/>
                                    <w:bottom w:val="none" w:sz="0" w:space="0" w:color="auto"/>
                                    <w:right w:val="none" w:sz="0" w:space="0" w:color="auto"/>
                                  </w:divBdr>
                                </w:div>
                                <w:div w:id="2142457520">
                                  <w:marLeft w:val="0"/>
                                  <w:marRight w:val="0"/>
                                  <w:marTop w:val="0"/>
                                  <w:marBottom w:val="0"/>
                                  <w:divBdr>
                                    <w:top w:val="none" w:sz="0" w:space="0" w:color="auto"/>
                                    <w:left w:val="none" w:sz="0" w:space="0" w:color="auto"/>
                                    <w:bottom w:val="none" w:sz="0" w:space="0" w:color="auto"/>
                                    <w:right w:val="none" w:sz="0" w:space="0" w:color="auto"/>
                                  </w:divBdr>
                                </w:div>
                                <w:div w:id="21438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527708">
              <w:marLeft w:val="0"/>
              <w:marRight w:val="0"/>
              <w:marTop w:val="0"/>
              <w:marBottom w:val="0"/>
              <w:divBdr>
                <w:top w:val="none" w:sz="0" w:space="0" w:color="auto"/>
                <w:left w:val="none" w:sz="0" w:space="0" w:color="auto"/>
                <w:bottom w:val="none" w:sz="0" w:space="0" w:color="auto"/>
                <w:right w:val="none" w:sz="0" w:space="0" w:color="auto"/>
              </w:divBdr>
              <w:divsChild>
                <w:div w:id="1867862957">
                  <w:marLeft w:val="0"/>
                  <w:marRight w:val="0"/>
                  <w:marTop w:val="0"/>
                  <w:marBottom w:val="0"/>
                  <w:divBdr>
                    <w:top w:val="none" w:sz="0" w:space="0" w:color="auto"/>
                    <w:left w:val="none" w:sz="0" w:space="0" w:color="auto"/>
                    <w:bottom w:val="none" w:sz="0" w:space="0" w:color="auto"/>
                    <w:right w:val="none" w:sz="0" w:space="0" w:color="auto"/>
                  </w:divBdr>
                  <w:divsChild>
                    <w:div w:id="16719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20013">
      <w:bodyDiv w:val="1"/>
      <w:marLeft w:val="0"/>
      <w:marRight w:val="0"/>
      <w:marTop w:val="0"/>
      <w:marBottom w:val="0"/>
      <w:divBdr>
        <w:top w:val="none" w:sz="0" w:space="0" w:color="auto"/>
        <w:left w:val="none" w:sz="0" w:space="0" w:color="auto"/>
        <w:bottom w:val="none" w:sz="0" w:space="0" w:color="auto"/>
        <w:right w:val="none" w:sz="0" w:space="0" w:color="auto"/>
      </w:divBdr>
    </w:div>
    <w:div w:id="627858506">
      <w:bodyDiv w:val="1"/>
      <w:marLeft w:val="0"/>
      <w:marRight w:val="0"/>
      <w:marTop w:val="0"/>
      <w:marBottom w:val="0"/>
      <w:divBdr>
        <w:top w:val="none" w:sz="0" w:space="0" w:color="auto"/>
        <w:left w:val="none" w:sz="0" w:space="0" w:color="auto"/>
        <w:bottom w:val="none" w:sz="0" w:space="0" w:color="auto"/>
        <w:right w:val="none" w:sz="0" w:space="0" w:color="auto"/>
      </w:divBdr>
    </w:div>
    <w:div w:id="632562440">
      <w:bodyDiv w:val="1"/>
      <w:marLeft w:val="0"/>
      <w:marRight w:val="0"/>
      <w:marTop w:val="0"/>
      <w:marBottom w:val="0"/>
      <w:divBdr>
        <w:top w:val="none" w:sz="0" w:space="0" w:color="auto"/>
        <w:left w:val="none" w:sz="0" w:space="0" w:color="auto"/>
        <w:bottom w:val="none" w:sz="0" w:space="0" w:color="auto"/>
        <w:right w:val="none" w:sz="0" w:space="0" w:color="auto"/>
      </w:divBdr>
    </w:div>
    <w:div w:id="858352357">
      <w:bodyDiv w:val="1"/>
      <w:marLeft w:val="0"/>
      <w:marRight w:val="0"/>
      <w:marTop w:val="0"/>
      <w:marBottom w:val="0"/>
      <w:divBdr>
        <w:top w:val="none" w:sz="0" w:space="0" w:color="auto"/>
        <w:left w:val="none" w:sz="0" w:space="0" w:color="auto"/>
        <w:bottom w:val="none" w:sz="0" w:space="0" w:color="auto"/>
        <w:right w:val="none" w:sz="0" w:space="0" w:color="auto"/>
      </w:divBdr>
    </w:div>
    <w:div w:id="926114888">
      <w:bodyDiv w:val="1"/>
      <w:marLeft w:val="0"/>
      <w:marRight w:val="0"/>
      <w:marTop w:val="0"/>
      <w:marBottom w:val="0"/>
      <w:divBdr>
        <w:top w:val="none" w:sz="0" w:space="0" w:color="auto"/>
        <w:left w:val="none" w:sz="0" w:space="0" w:color="auto"/>
        <w:bottom w:val="none" w:sz="0" w:space="0" w:color="auto"/>
        <w:right w:val="none" w:sz="0" w:space="0" w:color="auto"/>
      </w:divBdr>
    </w:div>
    <w:div w:id="995914390">
      <w:bodyDiv w:val="1"/>
      <w:marLeft w:val="0"/>
      <w:marRight w:val="0"/>
      <w:marTop w:val="0"/>
      <w:marBottom w:val="0"/>
      <w:divBdr>
        <w:top w:val="none" w:sz="0" w:space="0" w:color="auto"/>
        <w:left w:val="none" w:sz="0" w:space="0" w:color="auto"/>
        <w:bottom w:val="none" w:sz="0" w:space="0" w:color="auto"/>
        <w:right w:val="none" w:sz="0" w:space="0" w:color="auto"/>
      </w:divBdr>
    </w:div>
    <w:div w:id="1006371922">
      <w:bodyDiv w:val="1"/>
      <w:marLeft w:val="0"/>
      <w:marRight w:val="0"/>
      <w:marTop w:val="0"/>
      <w:marBottom w:val="0"/>
      <w:divBdr>
        <w:top w:val="none" w:sz="0" w:space="0" w:color="auto"/>
        <w:left w:val="none" w:sz="0" w:space="0" w:color="auto"/>
        <w:bottom w:val="none" w:sz="0" w:space="0" w:color="auto"/>
        <w:right w:val="none" w:sz="0" w:space="0" w:color="auto"/>
      </w:divBdr>
    </w:div>
    <w:div w:id="1056969684">
      <w:bodyDiv w:val="1"/>
      <w:marLeft w:val="0"/>
      <w:marRight w:val="0"/>
      <w:marTop w:val="0"/>
      <w:marBottom w:val="0"/>
      <w:divBdr>
        <w:top w:val="none" w:sz="0" w:space="0" w:color="auto"/>
        <w:left w:val="none" w:sz="0" w:space="0" w:color="auto"/>
        <w:bottom w:val="none" w:sz="0" w:space="0" w:color="auto"/>
        <w:right w:val="none" w:sz="0" w:space="0" w:color="auto"/>
      </w:divBdr>
    </w:div>
    <w:div w:id="1097168391">
      <w:bodyDiv w:val="1"/>
      <w:marLeft w:val="0"/>
      <w:marRight w:val="0"/>
      <w:marTop w:val="0"/>
      <w:marBottom w:val="0"/>
      <w:divBdr>
        <w:top w:val="none" w:sz="0" w:space="0" w:color="auto"/>
        <w:left w:val="none" w:sz="0" w:space="0" w:color="auto"/>
        <w:bottom w:val="none" w:sz="0" w:space="0" w:color="auto"/>
        <w:right w:val="none" w:sz="0" w:space="0" w:color="auto"/>
      </w:divBdr>
    </w:div>
    <w:div w:id="1292591908">
      <w:bodyDiv w:val="1"/>
      <w:marLeft w:val="0"/>
      <w:marRight w:val="0"/>
      <w:marTop w:val="0"/>
      <w:marBottom w:val="0"/>
      <w:divBdr>
        <w:top w:val="none" w:sz="0" w:space="0" w:color="auto"/>
        <w:left w:val="none" w:sz="0" w:space="0" w:color="auto"/>
        <w:bottom w:val="none" w:sz="0" w:space="0" w:color="auto"/>
        <w:right w:val="none" w:sz="0" w:space="0" w:color="auto"/>
      </w:divBdr>
    </w:div>
    <w:div w:id="1306010048">
      <w:bodyDiv w:val="1"/>
      <w:marLeft w:val="0"/>
      <w:marRight w:val="0"/>
      <w:marTop w:val="0"/>
      <w:marBottom w:val="0"/>
      <w:divBdr>
        <w:top w:val="none" w:sz="0" w:space="0" w:color="auto"/>
        <w:left w:val="none" w:sz="0" w:space="0" w:color="auto"/>
        <w:bottom w:val="none" w:sz="0" w:space="0" w:color="auto"/>
        <w:right w:val="none" w:sz="0" w:space="0" w:color="auto"/>
      </w:divBdr>
    </w:div>
    <w:div w:id="1345932991">
      <w:bodyDiv w:val="1"/>
      <w:marLeft w:val="0"/>
      <w:marRight w:val="0"/>
      <w:marTop w:val="0"/>
      <w:marBottom w:val="0"/>
      <w:divBdr>
        <w:top w:val="none" w:sz="0" w:space="0" w:color="auto"/>
        <w:left w:val="none" w:sz="0" w:space="0" w:color="auto"/>
        <w:bottom w:val="none" w:sz="0" w:space="0" w:color="auto"/>
        <w:right w:val="none" w:sz="0" w:space="0" w:color="auto"/>
      </w:divBdr>
    </w:div>
    <w:div w:id="1348478765">
      <w:bodyDiv w:val="1"/>
      <w:marLeft w:val="0"/>
      <w:marRight w:val="0"/>
      <w:marTop w:val="0"/>
      <w:marBottom w:val="0"/>
      <w:divBdr>
        <w:top w:val="none" w:sz="0" w:space="0" w:color="auto"/>
        <w:left w:val="none" w:sz="0" w:space="0" w:color="auto"/>
        <w:bottom w:val="none" w:sz="0" w:space="0" w:color="auto"/>
        <w:right w:val="none" w:sz="0" w:space="0" w:color="auto"/>
      </w:divBdr>
    </w:div>
    <w:div w:id="1391921014">
      <w:bodyDiv w:val="1"/>
      <w:marLeft w:val="0"/>
      <w:marRight w:val="0"/>
      <w:marTop w:val="0"/>
      <w:marBottom w:val="0"/>
      <w:divBdr>
        <w:top w:val="none" w:sz="0" w:space="0" w:color="auto"/>
        <w:left w:val="none" w:sz="0" w:space="0" w:color="auto"/>
        <w:bottom w:val="none" w:sz="0" w:space="0" w:color="auto"/>
        <w:right w:val="none" w:sz="0" w:space="0" w:color="auto"/>
      </w:divBdr>
    </w:div>
    <w:div w:id="1423835792">
      <w:bodyDiv w:val="1"/>
      <w:marLeft w:val="0"/>
      <w:marRight w:val="0"/>
      <w:marTop w:val="0"/>
      <w:marBottom w:val="0"/>
      <w:divBdr>
        <w:top w:val="none" w:sz="0" w:space="0" w:color="auto"/>
        <w:left w:val="none" w:sz="0" w:space="0" w:color="auto"/>
        <w:bottom w:val="none" w:sz="0" w:space="0" w:color="auto"/>
        <w:right w:val="none" w:sz="0" w:space="0" w:color="auto"/>
      </w:divBdr>
    </w:div>
    <w:div w:id="1464688851">
      <w:bodyDiv w:val="1"/>
      <w:marLeft w:val="0"/>
      <w:marRight w:val="0"/>
      <w:marTop w:val="0"/>
      <w:marBottom w:val="0"/>
      <w:divBdr>
        <w:top w:val="none" w:sz="0" w:space="0" w:color="auto"/>
        <w:left w:val="none" w:sz="0" w:space="0" w:color="auto"/>
        <w:bottom w:val="none" w:sz="0" w:space="0" w:color="auto"/>
        <w:right w:val="none" w:sz="0" w:space="0" w:color="auto"/>
      </w:divBdr>
    </w:div>
    <w:div w:id="1493837534">
      <w:bodyDiv w:val="1"/>
      <w:marLeft w:val="0"/>
      <w:marRight w:val="0"/>
      <w:marTop w:val="0"/>
      <w:marBottom w:val="0"/>
      <w:divBdr>
        <w:top w:val="none" w:sz="0" w:space="0" w:color="auto"/>
        <w:left w:val="none" w:sz="0" w:space="0" w:color="auto"/>
        <w:bottom w:val="none" w:sz="0" w:space="0" w:color="auto"/>
        <w:right w:val="none" w:sz="0" w:space="0" w:color="auto"/>
      </w:divBdr>
    </w:div>
    <w:div w:id="1507405878">
      <w:bodyDiv w:val="1"/>
      <w:marLeft w:val="0"/>
      <w:marRight w:val="0"/>
      <w:marTop w:val="0"/>
      <w:marBottom w:val="0"/>
      <w:divBdr>
        <w:top w:val="none" w:sz="0" w:space="0" w:color="auto"/>
        <w:left w:val="none" w:sz="0" w:space="0" w:color="auto"/>
        <w:bottom w:val="none" w:sz="0" w:space="0" w:color="auto"/>
        <w:right w:val="none" w:sz="0" w:space="0" w:color="auto"/>
      </w:divBdr>
    </w:div>
    <w:div w:id="1536038216">
      <w:bodyDiv w:val="1"/>
      <w:marLeft w:val="0"/>
      <w:marRight w:val="0"/>
      <w:marTop w:val="0"/>
      <w:marBottom w:val="0"/>
      <w:divBdr>
        <w:top w:val="none" w:sz="0" w:space="0" w:color="auto"/>
        <w:left w:val="none" w:sz="0" w:space="0" w:color="auto"/>
        <w:bottom w:val="none" w:sz="0" w:space="0" w:color="auto"/>
        <w:right w:val="none" w:sz="0" w:space="0" w:color="auto"/>
      </w:divBdr>
    </w:div>
    <w:div w:id="1547985035">
      <w:bodyDiv w:val="1"/>
      <w:marLeft w:val="0"/>
      <w:marRight w:val="0"/>
      <w:marTop w:val="0"/>
      <w:marBottom w:val="0"/>
      <w:divBdr>
        <w:top w:val="none" w:sz="0" w:space="0" w:color="auto"/>
        <w:left w:val="none" w:sz="0" w:space="0" w:color="auto"/>
        <w:bottom w:val="none" w:sz="0" w:space="0" w:color="auto"/>
        <w:right w:val="none" w:sz="0" w:space="0" w:color="auto"/>
      </w:divBdr>
    </w:div>
    <w:div w:id="1776555754">
      <w:bodyDiv w:val="1"/>
      <w:marLeft w:val="0"/>
      <w:marRight w:val="0"/>
      <w:marTop w:val="0"/>
      <w:marBottom w:val="0"/>
      <w:divBdr>
        <w:top w:val="none" w:sz="0" w:space="0" w:color="auto"/>
        <w:left w:val="none" w:sz="0" w:space="0" w:color="auto"/>
        <w:bottom w:val="none" w:sz="0" w:space="0" w:color="auto"/>
        <w:right w:val="none" w:sz="0" w:space="0" w:color="auto"/>
      </w:divBdr>
    </w:div>
    <w:div w:id="1859737425">
      <w:bodyDiv w:val="1"/>
      <w:marLeft w:val="0"/>
      <w:marRight w:val="0"/>
      <w:marTop w:val="0"/>
      <w:marBottom w:val="0"/>
      <w:divBdr>
        <w:top w:val="none" w:sz="0" w:space="0" w:color="auto"/>
        <w:left w:val="none" w:sz="0" w:space="0" w:color="auto"/>
        <w:bottom w:val="none" w:sz="0" w:space="0" w:color="auto"/>
        <w:right w:val="none" w:sz="0" w:space="0" w:color="auto"/>
      </w:divBdr>
    </w:div>
    <w:div w:id="1879394410">
      <w:bodyDiv w:val="1"/>
      <w:marLeft w:val="0"/>
      <w:marRight w:val="0"/>
      <w:marTop w:val="0"/>
      <w:marBottom w:val="0"/>
      <w:divBdr>
        <w:top w:val="none" w:sz="0" w:space="0" w:color="auto"/>
        <w:left w:val="none" w:sz="0" w:space="0" w:color="auto"/>
        <w:bottom w:val="none" w:sz="0" w:space="0" w:color="auto"/>
        <w:right w:val="none" w:sz="0" w:space="0" w:color="auto"/>
      </w:divBdr>
    </w:div>
    <w:div w:id="1919823053">
      <w:bodyDiv w:val="1"/>
      <w:marLeft w:val="0"/>
      <w:marRight w:val="0"/>
      <w:marTop w:val="0"/>
      <w:marBottom w:val="0"/>
      <w:divBdr>
        <w:top w:val="none" w:sz="0" w:space="0" w:color="auto"/>
        <w:left w:val="none" w:sz="0" w:space="0" w:color="auto"/>
        <w:bottom w:val="none" w:sz="0" w:space="0" w:color="auto"/>
        <w:right w:val="none" w:sz="0" w:space="0" w:color="auto"/>
      </w:divBdr>
    </w:div>
    <w:div w:id="2008628390">
      <w:bodyDiv w:val="1"/>
      <w:marLeft w:val="0"/>
      <w:marRight w:val="0"/>
      <w:marTop w:val="0"/>
      <w:marBottom w:val="0"/>
      <w:divBdr>
        <w:top w:val="none" w:sz="0" w:space="0" w:color="auto"/>
        <w:left w:val="none" w:sz="0" w:space="0" w:color="auto"/>
        <w:bottom w:val="none" w:sz="0" w:space="0" w:color="auto"/>
        <w:right w:val="none" w:sz="0" w:space="0" w:color="auto"/>
      </w:divBdr>
    </w:div>
    <w:div w:id="20295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jameer2@valenciacollege.edu" TargetMode="External"/><Relationship Id="rId21" Type="http://schemas.openxmlformats.org/officeDocument/2006/relationships/hyperlink" Target="mailto:jbarnes47@valenciacollege.edu" TargetMode="External"/><Relationship Id="rId42" Type="http://schemas.openxmlformats.org/officeDocument/2006/relationships/diagramQuickStyle" Target="diagrams/quickStyle1.xml"/><Relationship Id="rId47" Type="http://schemas.openxmlformats.org/officeDocument/2006/relationships/hyperlink" Target="http://teach.ufl.edu/wp-content/uploads/2012/08/NetiquetteGuideforOnlineCourses.pdf" TargetMode="External"/><Relationship Id="rId63" Type="http://schemas.openxmlformats.org/officeDocument/2006/relationships/hyperlink" Target="mailto:mrunnals@valenciacollege.edu" TargetMode="External"/><Relationship Id="rId68" Type="http://schemas.openxmlformats.org/officeDocument/2006/relationships/package" Target="embeddings/Microsoft_Word_Document.docx"/><Relationship Id="rId16" Type="http://schemas.openxmlformats.org/officeDocument/2006/relationships/hyperlink" Target="mailto:ybrown11@valenciacollege.edu" TargetMode="External"/><Relationship Id="rId11" Type="http://schemas.openxmlformats.org/officeDocument/2006/relationships/endnotes" Target="endnotes.xml"/><Relationship Id="rId24" Type="http://schemas.openxmlformats.org/officeDocument/2006/relationships/hyperlink" Target="mailto:pconners1@valenciacollege.edu" TargetMode="External"/><Relationship Id="rId32" Type="http://schemas.openxmlformats.org/officeDocument/2006/relationships/hyperlink" Target="http://valenciacollege.edu/generalcounsel/policy/documents/Volume3E/3E-05.2-Ethical-Conduct-and-Performance.pdf" TargetMode="External"/><Relationship Id="rId37" Type="http://schemas.openxmlformats.org/officeDocument/2006/relationships/hyperlink" Target="mailto:equalopportunity@valenciacollege.edu" TargetMode="External"/><Relationship Id="rId40" Type="http://schemas.openxmlformats.org/officeDocument/2006/relationships/diagramData" Target="diagrams/data1.xml"/><Relationship Id="rId45" Type="http://schemas.openxmlformats.org/officeDocument/2006/relationships/hyperlink" Target="https://valenciacollege.edu/students/disputes/" TargetMode="External"/><Relationship Id="rId53" Type="http://schemas.openxmlformats.org/officeDocument/2006/relationships/hyperlink" Target="https://valenciacollege.edu/students/disputes/" TargetMode="External"/><Relationship Id="rId58" Type="http://schemas.openxmlformats.org/officeDocument/2006/relationships/hyperlink" Target="http://valenciacollege.edu/finaid/satisfactory_progress.cfm" TargetMode="External"/><Relationship Id="rId66" Type="http://schemas.openxmlformats.org/officeDocument/2006/relationships/hyperlink" Target="http://valenciacollege.edu/calendar/" TargetMode="External"/><Relationship Id="rId74" Type="http://schemas.openxmlformats.org/officeDocument/2006/relationships/hyperlink" Target="mailto:Grethen.Warren@orlandohealth.com"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valenciacollege.edu/businessoffice/" TargetMode="External"/><Relationship Id="rId19" Type="http://schemas.openxmlformats.org/officeDocument/2006/relationships/hyperlink" Target="mailto:mgeorge34@valenciacollege.edu" TargetMode="External"/><Relationship Id="rId14" Type="http://schemas.openxmlformats.org/officeDocument/2006/relationships/oleObject" Target="embeddings/oleObject1.bin"/><Relationship Id="rId22" Type="http://schemas.openxmlformats.org/officeDocument/2006/relationships/hyperlink" Target="mailto:bbond@valenciacollege.edu" TargetMode="External"/><Relationship Id="rId27" Type="http://schemas.openxmlformats.org/officeDocument/2006/relationships/hyperlink" Target="mailto:sshenton@valenciacollege.edu" TargetMode="External"/><Relationship Id="rId30" Type="http://schemas.openxmlformats.org/officeDocument/2006/relationships/hyperlink" Target="http://catalog.valenciacollege.edu/degrees/bachelorofscience/astobsradiologicimagingsciences/" TargetMode="External"/><Relationship Id="rId35" Type="http://schemas.openxmlformats.org/officeDocument/2006/relationships/hyperlink" Target="http://catalog.valenciacollege.edu/academicpoliciesprocedures/" TargetMode="External"/><Relationship Id="rId43" Type="http://schemas.openxmlformats.org/officeDocument/2006/relationships/diagramColors" Target="diagrams/colors1.xml"/><Relationship Id="rId48" Type="http://schemas.openxmlformats.org/officeDocument/2006/relationships/comments" Target="comments.xml"/><Relationship Id="rId56" Type="http://schemas.openxmlformats.org/officeDocument/2006/relationships/hyperlink" Target="http://valenciacollege.edu/students.cfm" TargetMode="External"/><Relationship Id="rId64" Type="http://schemas.openxmlformats.org/officeDocument/2006/relationships/hyperlink" Target="http://valenciacollege.edu/asdegrees/credit_alternative.cfm" TargetMode="External"/><Relationship Id="rId69" Type="http://schemas.openxmlformats.org/officeDocument/2006/relationships/oleObject" Target="embeddings/oleObject2.bin"/><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valenciacollege.edu/west/health/compliance.cfm" TargetMode="External"/><Relationship Id="rId72" Type="http://schemas.openxmlformats.org/officeDocument/2006/relationships/hyperlink" Target="mailto:Maria.smith@nemours.org"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mailto:tsuch@valenciacollege.edu" TargetMode="External"/><Relationship Id="rId25" Type="http://schemas.openxmlformats.org/officeDocument/2006/relationships/hyperlink" Target="mailto:ncumberbatch@valenciacollege.edu" TargetMode="External"/><Relationship Id="rId33" Type="http://schemas.openxmlformats.org/officeDocument/2006/relationships/hyperlink" Target="http://catalog.valenciacollege.edu/academicpoliciesprocedures/academicgrievanceprocess/" TargetMode="External"/><Relationship Id="rId38" Type="http://schemas.openxmlformats.org/officeDocument/2006/relationships/hyperlink" Target="http://www.valenciacollege.edu/EO" TargetMode="External"/><Relationship Id="rId46" Type="http://schemas.openxmlformats.org/officeDocument/2006/relationships/hyperlink" Target="http://valenciacollege.edu/ferpa/" TargetMode="External"/><Relationship Id="rId59" Type="http://schemas.openxmlformats.org/officeDocument/2006/relationships/hyperlink" Target="http://www.fafsa.ed.gov." TargetMode="External"/><Relationship Id="rId67" Type="http://schemas.openxmlformats.org/officeDocument/2006/relationships/image" Target="media/image3.emf"/><Relationship Id="rId20" Type="http://schemas.openxmlformats.org/officeDocument/2006/relationships/hyperlink" Target="mailto:krisbarnes26@valenciacollege.edu" TargetMode="External"/><Relationship Id="rId41" Type="http://schemas.openxmlformats.org/officeDocument/2006/relationships/diagramLayout" Target="diagrams/layout1.xml"/><Relationship Id="rId54" Type="http://schemas.openxmlformats.org/officeDocument/2006/relationships/hyperlink" Target="http://valenciacollege.edu/hr/title-ix/policy.cfm" TargetMode="External"/><Relationship Id="rId62" Type="http://schemas.openxmlformats.org/officeDocument/2006/relationships/hyperlink" Target="mailto:alliedhealth.BS.ATC@valenciacollege.edu" TargetMode="External"/><Relationship Id="rId70" Type="http://schemas.openxmlformats.org/officeDocument/2006/relationships/hyperlink" Target="mailto:cdeleo@valenciacollege.edu" TargetMode="External"/><Relationship Id="rId75" Type="http://schemas.openxmlformats.org/officeDocument/2006/relationships/hyperlink" Target="mailto:Sally.Sellars@orlandohealth.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kplinske@valenciacollege.edu" TargetMode="External"/><Relationship Id="rId23" Type="http://schemas.openxmlformats.org/officeDocument/2006/relationships/hyperlink" Target="mailto:bconners@valenciacollege.edu" TargetMode="External"/><Relationship Id="rId28" Type="http://schemas.openxmlformats.org/officeDocument/2006/relationships/hyperlink" Target="mailto:alliedhealth.BS.ATC@valenciacollege.edu" TargetMode="External"/><Relationship Id="rId36" Type="http://schemas.openxmlformats.org/officeDocument/2006/relationships/hyperlink" Target="http://valenciacollege.edu/generalcounsel/policy/documents/Volume2/2-01-Discrimination-Harassment-and-Related-Conduct.pdf" TargetMode="External"/><Relationship Id="rId49" Type="http://schemas.microsoft.com/office/2011/relationships/commentsExtended" Target="commentsExtended.xml"/><Relationship Id="rId57" Type="http://schemas.openxmlformats.org/officeDocument/2006/relationships/hyperlink" Target="http://valenciacollege.edu/learning-support/" TargetMode="External"/><Relationship Id="rId10" Type="http://schemas.openxmlformats.org/officeDocument/2006/relationships/footnotes" Target="footnotes.xml"/><Relationship Id="rId31" Type="http://schemas.openxmlformats.org/officeDocument/2006/relationships/hyperlink" Target="https://online.valenciacollege.edu" TargetMode="External"/><Relationship Id="rId44" Type="http://schemas.microsoft.com/office/2007/relationships/diagramDrawing" Target="diagrams/drawing1.xml"/><Relationship Id="rId52" Type="http://schemas.openxmlformats.org/officeDocument/2006/relationships/hyperlink" Target="http://valenciacollege.edu/admissions-records/documents/StudentConsenttoReleaseEducationRecords.pdf" TargetMode="External"/><Relationship Id="rId60" Type="http://schemas.openxmlformats.org/officeDocument/2006/relationships/hyperlink" Target="http://www.mycollegepaymentplan.com/valencia" TargetMode="External"/><Relationship Id="rId65" Type="http://schemas.openxmlformats.org/officeDocument/2006/relationships/hyperlink" Target="http://valenciacollege.edu/admissions-records/documents/ExperientialLearningForm.pdf" TargetMode="External"/><Relationship Id="rId73" Type="http://schemas.openxmlformats.org/officeDocument/2006/relationships/hyperlink" Target="mailto:Lori.haskins@orlandohealth.com"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sgosnell@valenciacollege.edu" TargetMode="External"/><Relationship Id="rId39" Type="http://schemas.openxmlformats.org/officeDocument/2006/relationships/hyperlink" Target="http://valenciacollege.edu/generalcounsel/policy/documents/Volume8/8-10-Student-Academic-Dispute-and-Administrative-Complaint-Resolution.pdf" TargetMode="External"/><Relationship Id="rId34" Type="http://schemas.openxmlformats.org/officeDocument/2006/relationships/hyperlink" Target="https://valenciacollege.edu/students/disputes/" TargetMode="External"/><Relationship Id="rId50" Type="http://schemas.microsoft.com/office/2016/09/relationships/commentsIds" Target="commentsIds.xml"/><Relationship Id="rId55" Type="http://schemas.openxmlformats.org/officeDocument/2006/relationships/hyperlink" Target="mailto:Rkane8@valenciacollege.edu" TargetMode="External"/><Relationship Id="rId7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mailto:alyle@valenciacollege.edu" TargetMode="External"/><Relationship Id="rId2" Type="http://schemas.openxmlformats.org/officeDocument/2006/relationships/customXml" Target="../customXml/item2.xml"/><Relationship Id="rId29" Type="http://schemas.openxmlformats.org/officeDocument/2006/relationships/hyperlink" Target="mailto:mrunnals@valenciacollege.edu"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2A3CB3-B77D-46A4-918D-AF440555688A}" type="doc">
      <dgm:prSet loTypeId="urn:microsoft.com/office/officeart/2005/8/layout/process1" loCatId="process" qsTypeId="urn:microsoft.com/office/officeart/2005/8/quickstyle/simple1" qsCatId="simple" csTypeId="urn:microsoft.com/office/officeart/2005/8/colors/accent0_1" csCatId="mainScheme" phldr="1"/>
      <dgm:spPr/>
    </dgm:pt>
    <dgm:pt modelId="{56B7BCA6-2967-4C7F-A3F9-76FA433A279D}">
      <dgm:prSet phldrT="[Text]"/>
      <dgm:spPr>
        <a:xfrm>
          <a:off x="0" y="99463"/>
          <a:ext cx="760809" cy="8202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Student</a:t>
          </a:r>
        </a:p>
      </dgm:t>
    </dgm:pt>
    <dgm:pt modelId="{91517EB8-6206-4F18-99A6-0AEE3D450CB7}" type="parTrans" cxnId="{742A7F85-95D1-48B7-9494-328CA562A5F6}">
      <dgm:prSet/>
      <dgm:spPr/>
      <dgm:t>
        <a:bodyPr/>
        <a:lstStyle/>
        <a:p>
          <a:endParaRPr lang="en-US"/>
        </a:p>
      </dgm:t>
    </dgm:pt>
    <dgm:pt modelId="{6047368B-D34D-401F-A42C-63C301332D0B}" type="sibTrans" cxnId="{742A7F85-95D1-48B7-9494-328CA562A5F6}">
      <dgm:prSet/>
      <dgm:spPr>
        <a:xfrm>
          <a:off x="836890" y="415247"/>
          <a:ext cx="161291" cy="188680"/>
        </a:xfrm>
        <a:solidFill>
          <a:sysClr val="windowText" lastClr="000000">
            <a:tint val="60000"/>
            <a:hueOff val="0"/>
            <a:satOff val="0"/>
            <a:lumOff val="0"/>
            <a:alphaOff val="0"/>
          </a:sys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020039F2-F7CB-4A8B-ADC8-5F600E44D83C}">
      <dgm:prSet phldrT="[Text]"/>
      <dgm:spPr>
        <a:xfrm>
          <a:off x="1065133" y="99463"/>
          <a:ext cx="760809" cy="8202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Course Instructor</a:t>
          </a:r>
        </a:p>
      </dgm:t>
    </dgm:pt>
    <dgm:pt modelId="{F4DE8CE1-6495-4400-9759-30F027AE7DB5}" type="parTrans" cxnId="{6E4095D0-5120-466E-9D59-C49886CB0430}">
      <dgm:prSet/>
      <dgm:spPr/>
      <dgm:t>
        <a:bodyPr/>
        <a:lstStyle/>
        <a:p>
          <a:endParaRPr lang="en-US"/>
        </a:p>
      </dgm:t>
    </dgm:pt>
    <dgm:pt modelId="{B4EB7835-D4BD-4157-BCDA-940F29030CA6}" type="sibTrans" cxnId="{6E4095D0-5120-466E-9D59-C49886CB0430}">
      <dgm:prSet/>
      <dgm:spPr>
        <a:xfrm>
          <a:off x="1902023" y="415247"/>
          <a:ext cx="161291" cy="188680"/>
        </a:xfrm>
        <a:solidFill>
          <a:sysClr val="windowText" lastClr="000000">
            <a:tint val="60000"/>
            <a:hueOff val="0"/>
            <a:satOff val="0"/>
            <a:lumOff val="0"/>
            <a:alphaOff val="0"/>
          </a:sys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5B2AD526-E1B3-4AE0-A573-21062E5BDE50}">
      <dgm:prSet phldrT="[Text]"/>
      <dgm:spPr>
        <a:xfrm>
          <a:off x="2130266" y="99463"/>
          <a:ext cx="760809" cy="8202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Clinical Coordinator (if dispute is clinical related)</a:t>
          </a:r>
        </a:p>
      </dgm:t>
    </dgm:pt>
    <dgm:pt modelId="{53280A72-712B-4E35-A39E-51E45FF6A5DE}" type="parTrans" cxnId="{50C46068-9340-454F-B9EF-F8EE69B70E9C}">
      <dgm:prSet/>
      <dgm:spPr/>
      <dgm:t>
        <a:bodyPr/>
        <a:lstStyle/>
        <a:p>
          <a:endParaRPr lang="en-US"/>
        </a:p>
      </dgm:t>
    </dgm:pt>
    <dgm:pt modelId="{A768D818-CF95-4207-A3E3-36DD1304DEBF}" type="sibTrans" cxnId="{50C46068-9340-454F-B9EF-F8EE69B70E9C}">
      <dgm:prSet/>
      <dgm:spPr>
        <a:xfrm>
          <a:off x="2967156" y="415247"/>
          <a:ext cx="161291" cy="188680"/>
        </a:xfrm>
        <a:solidFill>
          <a:sysClr val="windowText" lastClr="000000">
            <a:tint val="60000"/>
            <a:hueOff val="0"/>
            <a:satOff val="0"/>
            <a:lumOff val="0"/>
            <a:alphaOff val="0"/>
          </a:sys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F72A15A5-DA86-4ED4-8AF2-FC709DF9342C}">
      <dgm:prSet/>
      <dgm:spPr>
        <a:xfrm>
          <a:off x="3195399" y="99463"/>
          <a:ext cx="760809" cy="8202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Program Chair</a:t>
          </a:r>
        </a:p>
      </dgm:t>
    </dgm:pt>
    <dgm:pt modelId="{8E0D49D3-2D79-4A3F-BE75-3B03903CF9C7}" type="parTrans" cxnId="{DCEE6682-3186-42C7-B5D2-7C158C7E70C7}">
      <dgm:prSet/>
      <dgm:spPr/>
      <dgm:t>
        <a:bodyPr/>
        <a:lstStyle/>
        <a:p>
          <a:endParaRPr lang="en-US"/>
        </a:p>
      </dgm:t>
    </dgm:pt>
    <dgm:pt modelId="{3EDD2734-155B-465B-BCE6-11034CE131D7}" type="sibTrans" cxnId="{DCEE6682-3186-42C7-B5D2-7C158C7E70C7}">
      <dgm:prSet/>
      <dgm:spPr>
        <a:xfrm>
          <a:off x="4032289" y="415247"/>
          <a:ext cx="161291" cy="188680"/>
        </a:xfrm>
        <a:solidFill>
          <a:sysClr val="windowText" lastClr="000000">
            <a:tint val="60000"/>
            <a:hueOff val="0"/>
            <a:satOff val="0"/>
            <a:lumOff val="0"/>
            <a:alphaOff val="0"/>
          </a:sys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B9B2DF11-7D5A-4562-B3EA-6866A8F646F6}">
      <dgm:prSet/>
      <dgm:spPr>
        <a:xfrm>
          <a:off x="4260532" y="99463"/>
          <a:ext cx="760809" cy="8202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School of Health Sciences Dean</a:t>
          </a:r>
        </a:p>
      </dgm:t>
    </dgm:pt>
    <dgm:pt modelId="{EA92B67E-46B4-4262-A6B7-9F0918762169}" type="parTrans" cxnId="{2E3E9FC3-341F-4028-8044-5D4E3EDD6597}">
      <dgm:prSet/>
      <dgm:spPr/>
      <dgm:t>
        <a:bodyPr/>
        <a:lstStyle/>
        <a:p>
          <a:endParaRPr lang="en-US"/>
        </a:p>
      </dgm:t>
    </dgm:pt>
    <dgm:pt modelId="{4585BDE8-23AD-4A7A-B6FC-3AB85E0FB892}" type="sibTrans" cxnId="{2E3E9FC3-341F-4028-8044-5D4E3EDD6597}">
      <dgm:prSet/>
      <dgm:spPr>
        <a:xfrm>
          <a:off x="5097422" y="415247"/>
          <a:ext cx="161291" cy="188680"/>
        </a:xfrm>
        <a:solidFill>
          <a:sysClr val="windowText" lastClr="000000">
            <a:tint val="60000"/>
            <a:hueOff val="0"/>
            <a:satOff val="0"/>
            <a:lumOff val="0"/>
            <a:alphaOff val="0"/>
          </a:sysClr>
        </a:solid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210E8E57-1041-4948-AB8A-4B494E1A386C}">
      <dgm:prSet/>
      <dgm:spPr>
        <a:xfrm>
          <a:off x="5325665" y="99463"/>
          <a:ext cx="760809" cy="8202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Campus President (West Campus)</a:t>
          </a:r>
        </a:p>
      </dgm:t>
    </dgm:pt>
    <dgm:pt modelId="{41A64F5D-F7B8-428C-933E-A2BC38E307E5}" type="parTrans" cxnId="{B2916D10-C1EB-455A-9D28-1141A756FE95}">
      <dgm:prSet/>
      <dgm:spPr/>
      <dgm:t>
        <a:bodyPr/>
        <a:lstStyle/>
        <a:p>
          <a:endParaRPr lang="en-US"/>
        </a:p>
      </dgm:t>
    </dgm:pt>
    <dgm:pt modelId="{77E6B472-78E7-4969-AC46-66CDA4E03C57}" type="sibTrans" cxnId="{B2916D10-C1EB-455A-9D28-1141A756FE95}">
      <dgm:prSet/>
      <dgm:spPr/>
      <dgm:t>
        <a:bodyPr/>
        <a:lstStyle/>
        <a:p>
          <a:endParaRPr lang="en-US"/>
        </a:p>
      </dgm:t>
    </dgm:pt>
    <dgm:pt modelId="{FF877202-D0CE-4E3E-BB93-CCA6D065CA3F}" type="pres">
      <dgm:prSet presAssocID="{752A3CB3-B77D-46A4-918D-AF440555688A}" presName="Name0" presStyleCnt="0">
        <dgm:presLayoutVars>
          <dgm:dir/>
          <dgm:resizeHandles val="exact"/>
        </dgm:presLayoutVars>
      </dgm:prSet>
      <dgm:spPr/>
    </dgm:pt>
    <dgm:pt modelId="{E515FE50-C38F-47BF-A35C-FF90FBB9431E}" type="pres">
      <dgm:prSet presAssocID="{56B7BCA6-2967-4C7F-A3F9-76FA433A279D}" presName="node" presStyleLbl="node1" presStyleIdx="0" presStyleCnt="6" custLinFactNeighborX="-3130">
        <dgm:presLayoutVars>
          <dgm:bulletEnabled val="1"/>
        </dgm:presLayoutVars>
      </dgm:prSet>
      <dgm:spPr>
        <a:prstGeom prst="roundRect">
          <a:avLst>
            <a:gd name="adj" fmla="val 10000"/>
          </a:avLst>
        </a:prstGeom>
      </dgm:spPr>
    </dgm:pt>
    <dgm:pt modelId="{C1BCB773-370B-4818-9F58-241F9BAB28C5}" type="pres">
      <dgm:prSet presAssocID="{6047368B-D34D-401F-A42C-63C301332D0B}" presName="sibTrans" presStyleLbl="sibTrans2D1" presStyleIdx="0" presStyleCnt="5"/>
      <dgm:spPr>
        <a:prstGeom prst="rightArrow">
          <a:avLst>
            <a:gd name="adj1" fmla="val 60000"/>
            <a:gd name="adj2" fmla="val 50000"/>
          </a:avLst>
        </a:prstGeom>
      </dgm:spPr>
    </dgm:pt>
    <dgm:pt modelId="{FAD9E987-983B-474B-A08C-4212FC391E99}" type="pres">
      <dgm:prSet presAssocID="{6047368B-D34D-401F-A42C-63C301332D0B}" presName="connectorText" presStyleLbl="sibTrans2D1" presStyleIdx="0" presStyleCnt="5"/>
      <dgm:spPr/>
    </dgm:pt>
    <dgm:pt modelId="{952A14EC-B40B-47BB-8B7A-CBB0791BA0A4}" type="pres">
      <dgm:prSet presAssocID="{020039F2-F7CB-4A8B-ADC8-5F600E44D83C}" presName="node" presStyleLbl="node1" presStyleIdx="1" presStyleCnt="6">
        <dgm:presLayoutVars>
          <dgm:bulletEnabled val="1"/>
        </dgm:presLayoutVars>
      </dgm:prSet>
      <dgm:spPr>
        <a:prstGeom prst="roundRect">
          <a:avLst>
            <a:gd name="adj" fmla="val 10000"/>
          </a:avLst>
        </a:prstGeom>
      </dgm:spPr>
    </dgm:pt>
    <dgm:pt modelId="{A958E6A9-C459-4E54-86F7-AC7DEFC004B1}" type="pres">
      <dgm:prSet presAssocID="{B4EB7835-D4BD-4157-BCDA-940F29030CA6}" presName="sibTrans" presStyleLbl="sibTrans2D1" presStyleIdx="1" presStyleCnt="5"/>
      <dgm:spPr>
        <a:prstGeom prst="rightArrow">
          <a:avLst>
            <a:gd name="adj1" fmla="val 60000"/>
            <a:gd name="adj2" fmla="val 50000"/>
          </a:avLst>
        </a:prstGeom>
      </dgm:spPr>
    </dgm:pt>
    <dgm:pt modelId="{16A300CB-6857-45B2-8126-7B943CB631B1}" type="pres">
      <dgm:prSet presAssocID="{B4EB7835-D4BD-4157-BCDA-940F29030CA6}" presName="connectorText" presStyleLbl="sibTrans2D1" presStyleIdx="1" presStyleCnt="5"/>
      <dgm:spPr/>
    </dgm:pt>
    <dgm:pt modelId="{160D805A-DFBF-4859-9B0A-D198AEA6C724}" type="pres">
      <dgm:prSet presAssocID="{5B2AD526-E1B3-4AE0-A573-21062E5BDE50}" presName="node" presStyleLbl="node1" presStyleIdx="2" presStyleCnt="6">
        <dgm:presLayoutVars>
          <dgm:bulletEnabled val="1"/>
        </dgm:presLayoutVars>
      </dgm:prSet>
      <dgm:spPr>
        <a:prstGeom prst="roundRect">
          <a:avLst>
            <a:gd name="adj" fmla="val 10000"/>
          </a:avLst>
        </a:prstGeom>
      </dgm:spPr>
    </dgm:pt>
    <dgm:pt modelId="{AE397963-8AE8-413B-B7A1-FD496C2D546B}" type="pres">
      <dgm:prSet presAssocID="{A768D818-CF95-4207-A3E3-36DD1304DEBF}" presName="sibTrans" presStyleLbl="sibTrans2D1" presStyleIdx="2" presStyleCnt="5"/>
      <dgm:spPr>
        <a:prstGeom prst="rightArrow">
          <a:avLst>
            <a:gd name="adj1" fmla="val 60000"/>
            <a:gd name="adj2" fmla="val 50000"/>
          </a:avLst>
        </a:prstGeom>
      </dgm:spPr>
    </dgm:pt>
    <dgm:pt modelId="{BFFB0132-AFFB-4C71-8801-185D7589E264}" type="pres">
      <dgm:prSet presAssocID="{A768D818-CF95-4207-A3E3-36DD1304DEBF}" presName="connectorText" presStyleLbl="sibTrans2D1" presStyleIdx="2" presStyleCnt="5"/>
      <dgm:spPr/>
    </dgm:pt>
    <dgm:pt modelId="{E35B9162-4967-4CBE-ABF2-4C001C8C835D}" type="pres">
      <dgm:prSet presAssocID="{F72A15A5-DA86-4ED4-8AF2-FC709DF9342C}" presName="node" presStyleLbl="node1" presStyleIdx="3" presStyleCnt="6">
        <dgm:presLayoutVars>
          <dgm:bulletEnabled val="1"/>
        </dgm:presLayoutVars>
      </dgm:prSet>
      <dgm:spPr>
        <a:prstGeom prst="roundRect">
          <a:avLst>
            <a:gd name="adj" fmla="val 10000"/>
          </a:avLst>
        </a:prstGeom>
      </dgm:spPr>
    </dgm:pt>
    <dgm:pt modelId="{AF5EEE6C-F449-480C-AC52-B167F103E11D}" type="pres">
      <dgm:prSet presAssocID="{3EDD2734-155B-465B-BCE6-11034CE131D7}" presName="sibTrans" presStyleLbl="sibTrans2D1" presStyleIdx="3" presStyleCnt="5"/>
      <dgm:spPr>
        <a:prstGeom prst="rightArrow">
          <a:avLst>
            <a:gd name="adj1" fmla="val 60000"/>
            <a:gd name="adj2" fmla="val 50000"/>
          </a:avLst>
        </a:prstGeom>
      </dgm:spPr>
    </dgm:pt>
    <dgm:pt modelId="{1FA56268-25F7-4AF2-A824-5A8F5C41D501}" type="pres">
      <dgm:prSet presAssocID="{3EDD2734-155B-465B-BCE6-11034CE131D7}" presName="connectorText" presStyleLbl="sibTrans2D1" presStyleIdx="3" presStyleCnt="5"/>
      <dgm:spPr/>
    </dgm:pt>
    <dgm:pt modelId="{C48FEDF2-2228-4C40-B2AD-368D39739B06}" type="pres">
      <dgm:prSet presAssocID="{B9B2DF11-7D5A-4562-B3EA-6866A8F646F6}" presName="node" presStyleLbl="node1" presStyleIdx="4" presStyleCnt="6">
        <dgm:presLayoutVars>
          <dgm:bulletEnabled val="1"/>
        </dgm:presLayoutVars>
      </dgm:prSet>
      <dgm:spPr>
        <a:prstGeom prst="roundRect">
          <a:avLst>
            <a:gd name="adj" fmla="val 10000"/>
          </a:avLst>
        </a:prstGeom>
      </dgm:spPr>
    </dgm:pt>
    <dgm:pt modelId="{D4484B1A-9E37-4B4B-8F77-B45BA1A6C6BB}" type="pres">
      <dgm:prSet presAssocID="{4585BDE8-23AD-4A7A-B6FC-3AB85E0FB892}" presName="sibTrans" presStyleLbl="sibTrans2D1" presStyleIdx="4" presStyleCnt="5"/>
      <dgm:spPr>
        <a:prstGeom prst="rightArrow">
          <a:avLst>
            <a:gd name="adj1" fmla="val 60000"/>
            <a:gd name="adj2" fmla="val 50000"/>
          </a:avLst>
        </a:prstGeom>
      </dgm:spPr>
    </dgm:pt>
    <dgm:pt modelId="{08940B58-486D-42EF-AEC5-7F7F907240EB}" type="pres">
      <dgm:prSet presAssocID="{4585BDE8-23AD-4A7A-B6FC-3AB85E0FB892}" presName="connectorText" presStyleLbl="sibTrans2D1" presStyleIdx="4" presStyleCnt="5"/>
      <dgm:spPr/>
    </dgm:pt>
    <dgm:pt modelId="{260E3CE5-57FF-4F4F-8882-38B53A69001F}" type="pres">
      <dgm:prSet presAssocID="{210E8E57-1041-4948-AB8A-4B494E1A386C}" presName="node" presStyleLbl="node1" presStyleIdx="5" presStyleCnt="6">
        <dgm:presLayoutVars>
          <dgm:bulletEnabled val="1"/>
        </dgm:presLayoutVars>
      </dgm:prSet>
      <dgm:spPr>
        <a:prstGeom prst="roundRect">
          <a:avLst>
            <a:gd name="adj" fmla="val 10000"/>
          </a:avLst>
        </a:prstGeom>
      </dgm:spPr>
    </dgm:pt>
  </dgm:ptLst>
  <dgm:cxnLst>
    <dgm:cxn modelId="{B2916D10-C1EB-455A-9D28-1141A756FE95}" srcId="{752A3CB3-B77D-46A4-918D-AF440555688A}" destId="{210E8E57-1041-4948-AB8A-4B494E1A386C}" srcOrd="5" destOrd="0" parTransId="{41A64F5D-F7B8-428C-933E-A2BC38E307E5}" sibTransId="{77E6B472-78E7-4969-AC46-66CDA4E03C57}"/>
    <dgm:cxn modelId="{6D139E1C-CF58-4859-86B0-6E37D3EDA852}" type="presOf" srcId="{A768D818-CF95-4207-A3E3-36DD1304DEBF}" destId="{AE397963-8AE8-413B-B7A1-FD496C2D546B}" srcOrd="0" destOrd="0" presId="urn:microsoft.com/office/officeart/2005/8/layout/process1"/>
    <dgm:cxn modelId="{45B63A3A-716C-47D4-BEFB-4F27B16812E7}" type="presOf" srcId="{6047368B-D34D-401F-A42C-63C301332D0B}" destId="{FAD9E987-983B-474B-A08C-4212FC391E99}" srcOrd="1" destOrd="0" presId="urn:microsoft.com/office/officeart/2005/8/layout/process1"/>
    <dgm:cxn modelId="{D3D2BB3A-A8A9-4DE9-89AC-EB263FFFA4CC}" type="presOf" srcId="{3EDD2734-155B-465B-BCE6-11034CE131D7}" destId="{1FA56268-25F7-4AF2-A824-5A8F5C41D501}" srcOrd="1" destOrd="0" presId="urn:microsoft.com/office/officeart/2005/8/layout/process1"/>
    <dgm:cxn modelId="{A80BC65D-ACA5-4965-8C1E-35A6F3BE5A2B}" type="presOf" srcId="{752A3CB3-B77D-46A4-918D-AF440555688A}" destId="{FF877202-D0CE-4E3E-BB93-CCA6D065CA3F}" srcOrd="0" destOrd="0" presId="urn:microsoft.com/office/officeart/2005/8/layout/process1"/>
    <dgm:cxn modelId="{50C46068-9340-454F-B9EF-F8EE69B70E9C}" srcId="{752A3CB3-B77D-46A4-918D-AF440555688A}" destId="{5B2AD526-E1B3-4AE0-A573-21062E5BDE50}" srcOrd="2" destOrd="0" parTransId="{53280A72-712B-4E35-A39E-51E45FF6A5DE}" sibTransId="{A768D818-CF95-4207-A3E3-36DD1304DEBF}"/>
    <dgm:cxn modelId="{667C196C-8829-4329-9005-497802433EE8}" type="presOf" srcId="{210E8E57-1041-4948-AB8A-4B494E1A386C}" destId="{260E3CE5-57FF-4F4F-8882-38B53A69001F}" srcOrd="0" destOrd="0" presId="urn:microsoft.com/office/officeart/2005/8/layout/process1"/>
    <dgm:cxn modelId="{5C81D772-5791-4A04-88B0-1A04BF48B0D6}" type="presOf" srcId="{6047368B-D34D-401F-A42C-63C301332D0B}" destId="{C1BCB773-370B-4818-9F58-241F9BAB28C5}" srcOrd="0" destOrd="0" presId="urn:microsoft.com/office/officeart/2005/8/layout/process1"/>
    <dgm:cxn modelId="{2ABCD057-D588-4D14-96A2-3D5368160219}" type="presOf" srcId="{B4EB7835-D4BD-4157-BCDA-940F29030CA6}" destId="{16A300CB-6857-45B2-8126-7B943CB631B1}" srcOrd="1" destOrd="0" presId="urn:microsoft.com/office/officeart/2005/8/layout/process1"/>
    <dgm:cxn modelId="{DCEE6682-3186-42C7-B5D2-7C158C7E70C7}" srcId="{752A3CB3-B77D-46A4-918D-AF440555688A}" destId="{F72A15A5-DA86-4ED4-8AF2-FC709DF9342C}" srcOrd="3" destOrd="0" parTransId="{8E0D49D3-2D79-4A3F-BE75-3B03903CF9C7}" sibTransId="{3EDD2734-155B-465B-BCE6-11034CE131D7}"/>
    <dgm:cxn modelId="{742A7F85-95D1-48B7-9494-328CA562A5F6}" srcId="{752A3CB3-B77D-46A4-918D-AF440555688A}" destId="{56B7BCA6-2967-4C7F-A3F9-76FA433A279D}" srcOrd="0" destOrd="0" parTransId="{91517EB8-6206-4F18-99A6-0AEE3D450CB7}" sibTransId="{6047368B-D34D-401F-A42C-63C301332D0B}"/>
    <dgm:cxn modelId="{A0090886-9F80-4F73-B524-52789536D105}" type="presOf" srcId="{4585BDE8-23AD-4A7A-B6FC-3AB85E0FB892}" destId="{D4484B1A-9E37-4B4B-8F77-B45BA1A6C6BB}" srcOrd="0" destOrd="0" presId="urn:microsoft.com/office/officeart/2005/8/layout/process1"/>
    <dgm:cxn modelId="{EE1E288E-EAB5-434C-A06E-60BA89FAEAB4}" type="presOf" srcId="{B4EB7835-D4BD-4157-BCDA-940F29030CA6}" destId="{A958E6A9-C459-4E54-86F7-AC7DEFC004B1}" srcOrd="0" destOrd="0" presId="urn:microsoft.com/office/officeart/2005/8/layout/process1"/>
    <dgm:cxn modelId="{E386D88E-1E40-4A89-BF42-FB066A26669C}" type="presOf" srcId="{B9B2DF11-7D5A-4562-B3EA-6866A8F646F6}" destId="{C48FEDF2-2228-4C40-B2AD-368D39739B06}" srcOrd="0" destOrd="0" presId="urn:microsoft.com/office/officeart/2005/8/layout/process1"/>
    <dgm:cxn modelId="{1F020EA7-CEDD-4E9B-9191-C3F3D8C1FECB}" type="presOf" srcId="{A768D818-CF95-4207-A3E3-36DD1304DEBF}" destId="{BFFB0132-AFFB-4C71-8801-185D7589E264}" srcOrd="1" destOrd="0" presId="urn:microsoft.com/office/officeart/2005/8/layout/process1"/>
    <dgm:cxn modelId="{EBE4A8B9-D06F-4774-9EDA-6EBBD3011202}" type="presOf" srcId="{5B2AD526-E1B3-4AE0-A573-21062E5BDE50}" destId="{160D805A-DFBF-4859-9B0A-D198AEA6C724}" srcOrd="0" destOrd="0" presId="urn:microsoft.com/office/officeart/2005/8/layout/process1"/>
    <dgm:cxn modelId="{2E3E9FC3-341F-4028-8044-5D4E3EDD6597}" srcId="{752A3CB3-B77D-46A4-918D-AF440555688A}" destId="{B9B2DF11-7D5A-4562-B3EA-6866A8F646F6}" srcOrd="4" destOrd="0" parTransId="{EA92B67E-46B4-4262-A6B7-9F0918762169}" sibTransId="{4585BDE8-23AD-4A7A-B6FC-3AB85E0FB892}"/>
    <dgm:cxn modelId="{4E9657CE-4CB3-4BF5-86D4-701001679083}" type="presOf" srcId="{F72A15A5-DA86-4ED4-8AF2-FC709DF9342C}" destId="{E35B9162-4967-4CBE-ABF2-4C001C8C835D}" srcOrd="0" destOrd="0" presId="urn:microsoft.com/office/officeart/2005/8/layout/process1"/>
    <dgm:cxn modelId="{6E4095D0-5120-466E-9D59-C49886CB0430}" srcId="{752A3CB3-B77D-46A4-918D-AF440555688A}" destId="{020039F2-F7CB-4A8B-ADC8-5F600E44D83C}" srcOrd="1" destOrd="0" parTransId="{F4DE8CE1-6495-4400-9759-30F027AE7DB5}" sibTransId="{B4EB7835-D4BD-4157-BCDA-940F29030CA6}"/>
    <dgm:cxn modelId="{52CAE3E6-7B2E-49DD-8953-9A4F3C352537}" type="presOf" srcId="{4585BDE8-23AD-4A7A-B6FC-3AB85E0FB892}" destId="{08940B58-486D-42EF-AEC5-7F7F907240EB}" srcOrd="1" destOrd="0" presId="urn:microsoft.com/office/officeart/2005/8/layout/process1"/>
    <dgm:cxn modelId="{C3982CEE-0E8F-43A3-8C79-922A6D505876}" type="presOf" srcId="{020039F2-F7CB-4A8B-ADC8-5F600E44D83C}" destId="{952A14EC-B40B-47BB-8B7A-CBB0791BA0A4}" srcOrd="0" destOrd="0" presId="urn:microsoft.com/office/officeart/2005/8/layout/process1"/>
    <dgm:cxn modelId="{4E0E53FB-6C18-4234-93D1-2174D94C15CF}" type="presOf" srcId="{3EDD2734-155B-465B-BCE6-11034CE131D7}" destId="{AF5EEE6C-F449-480C-AC52-B167F103E11D}" srcOrd="0" destOrd="0" presId="urn:microsoft.com/office/officeart/2005/8/layout/process1"/>
    <dgm:cxn modelId="{73EBF0FB-A056-4CD3-949F-85E6904F1DBB}" type="presOf" srcId="{56B7BCA6-2967-4C7F-A3F9-76FA433A279D}" destId="{E515FE50-C38F-47BF-A35C-FF90FBB9431E}" srcOrd="0" destOrd="0" presId="urn:microsoft.com/office/officeart/2005/8/layout/process1"/>
    <dgm:cxn modelId="{8D2C72B7-0F30-49C4-8A09-8FF6EF035C5C}" type="presParOf" srcId="{FF877202-D0CE-4E3E-BB93-CCA6D065CA3F}" destId="{E515FE50-C38F-47BF-A35C-FF90FBB9431E}" srcOrd="0" destOrd="0" presId="urn:microsoft.com/office/officeart/2005/8/layout/process1"/>
    <dgm:cxn modelId="{5334B4F3-3D97-44BC-9832-5EB2A1FA5DAC}" type="presParOf" srcId="{FF877202-D0CE-4E3E-BB93-CCA6D065CA3F}" destId="{C1BCB773-370B-4818-9F58-241F9BAB28C5}" srcOrd="1" destOrd="0" presId="urn:microsoft.com/office/officeart/2005/8/layout/process1"/>
    <dgm:cxn modelId="{C46CFA31-F9FE-433B-92DB-364EF51EBCFA}" type="presParOf" srcId="{C1BCB773-370B-4818-9F58-241F9BAB28C5}" destId="{FAD9E987-983B-474B-A08C-4212FC391E99}" srcOrd="0" destOrd="0" presId="urn:microsoft.com/office/officeart/2005/8/layout/process1"/>
    <dgm:cxn modelId="{0C9107E3-0721-43D5-B2F2-0CACC9FA1FB6}" type="presParOf" srcId="{FF877202-D0CE-4E3E-BB93-CCA6D065CA3F}" destId="{952A14EC-B40B-47BB-8B7A-CBB0791BA0A4}" srcOrd="2" destOrd="0" presId="urn:microsoft.com/office/officeart/2005/8/layout/process1"/>
    <dgm:cxn modelId="{E3485581-2CA9-423D-A34C-77DA832B9F18}" type="presParOf" srcId="{FF877202-D0CE-4E3E-BB93-CCA6D065CA3F}" destId="{A958E6A9-C459-4E54-86F7-AC7DEFC004B1}" srcOrd="3" destOrd="0" presId="urn:microsoft.com/office/officeart/2005/8/layout/process1"/>
    <dgm:cxn modelId="{422E5C00-A362-4400-A5A5-0C80E8A93BD9}" type="presParOf" srcId="{A958E6A9-C459-4E54-86F7-AC7DEFC004B1}" destId="{16A300CB-6857-45B2-8126-7B943CB631B1}" srcOrd="0" destOrd="0" presId="urn:microsoft.com/office/officeart/2005/8/layout/process1"/>
    <dgm:cxn modelId="{35EDC95B-D69B-4D9A-A87B-3E8F2612F926}" type="presParOf" srcId="{FF877202-D0CE-4E3E-BB93-CCA6D065CA3F}" destId="{160D805A-DFBF-4859-9B0A-D198AEA6C724}" srcOrd="4" destOrd="0" presId="urn:microsoft.com/office/officeart/2005/8/layout/process1"/>
    <dgm:cxn modelId="{B6015DA1-A7BB-4DC4-A3F3-BA00D22C1122}" type="presParOf" srcId="{FF877202-D0CE-4E3E-BB93-CCA6D065CA3F}" destId="{AE397963-8AE8-413B-B7A1-FD496C2D546B}" srcOrd="5" destOrd="0" presId="urn:microsoft.com/office/officeart/2005/8/layout/process1"/>
    <dgm:cxn modelId="{BC1C3E42-C0C7-4B8D-BA5E-089D769BAF50}" type="presParOf" srcId="{AE397963-8AE8-413B-B7A1-FD496C2D546B}" destId="{BFFB0132-AFFB-4C71-8801-185D7589E264}" srcOrd="0" destOrd="0" presId="urn:microsoft.com/office/officeart/2005/8/layout/process1"/>
    <dgm:cxn modelId="{EA459FEC-DB10-4251-9C11-1451C652B349}" type="presParOf" srcId="{FF877202-D0CE-4E3E-BB93-CCA6D065CA3F}" destId="{E35B9162-4967-4CBE-ABF2-4C001C8C835D}" srcOrd="6" destOrd="0" presId="urn:microsoft.com/office/officeart/2005/8/layout/process1"/>
    <dgm:cxn modelId="{3BDA33D4-F905-4DAA-8C58-DD04F2FE7F4B}" type="presParOf" srcId="{FF877202-D0CE-4E3E-BB93-CCA6D065CA3F}" destId="{AF5EEE6C-F449-480C-AC52-B167F103E11D}" srcOrd="7" destOrd="0" presId="urn:microsoft.com/office/officeart/2005/8/layout/process1"/>
    <dgm:cxn modelId="{0EB3E5AE-DC4D-4325-9A9F-7821D1E822FC}" type="presParOf" srcId="{AF5EEE6C-F449-480C-AC52-B167F103E11D}" destId="{1FA56268-25F7-4AF2-A824-5A8F5C41D501}" srcOrd="0" destOrd="0" presId="urn:microsoft.com/office/officeart/2005/8/layout/process1"/>
    <dgm:cxn modelId="{09519AE0-E933-4EB3-A3D4-1373B0B4F4E2}" type="presParOf" srcId="{FF877202-D0CE-4E3E-BB93-CCA6D065CA3F}" destId="{C48FEDF2-2228-4C40-B2AD-368D39739B06}" srcOrd="8" destOrd="0" presId="urn:microsoft.com/office/officeart/2005/8/layout/process1"/>
    <dgm:cxn modelId="{83BBFFA2-5D94-4358-BA5F-E6CD768130A3}" type="presParOf" srcId="{FF877202-D0CE-4E3E-BB93-CCA6D065CA3F}" destId="{D4484B1A-9E37-4B4B-8F77-B45BA1A6C6BB}" srcOrd="9" destOrd="0" presId="urn:microsoft.com/office/officeart/2005/8/layout/process1"/>
    <dgm:cxn modelId="{395784E6-C4B5-4ECD-AA47-94797AEF4D2B}" type="presParOf" srcId="{D4484B1A-9E37-4B4B-8F77-B45BA1A6C6BB}" destId="{08940B58-486D-42EF-AEC5-7F7F907240EB}" srcOrd="0" destOrd="0" presId="urn:microsoft.com/office/officeart/2005/8/layout/process1"/>
    <dgm:cxn modelId="{E14F302D-CE5A-4E7C-9322-A6D902E2B7F1}" type="presParOf" srcId="{FF877202-D0CE-4E3E-BB93-CCA6D065CA3F}" destId="{260E3CE5-57FF-4F4F-8882-38B53A69001F}" srcOrd="10" destOrd="0" presId="urn:microsoft.com/office/officeart/2005/8/layout/process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15FE50-C38F-47BF-A35C-FF90FBB9431E}">
      <dsp:nvSpPr>
        <dsp:cNvPr id="0" name=""/>
        <dsp:cNvSpPr/>
      </dsp:nvSpPr>
      <dsp:spPr>
        <a:xfrm>
          <a:off x="0" y="99463"/>
          <a:ext cx="760809" cy="82024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panose="020F0502020204030204"/>
              <a:ea typeface="+mn-ea"/>
              <a:cs typeface="+mn-cs"/>
            </a:rPr>
            <a:t>Student</a:t>
          </a:r>
        </a:p>
      </dsp:txBody>
      <dsp:txXfrm>
        <a:off x="22283" y="121746"/>
        <a:ext cx="716243" cy="775681"/>
      </dsp:txXfrm>
    </dsp:sp>
    <dsp:sp modelId="{C1BCB773-370B-4818-9F58-241F9BAB28C5}">
      <dsp:nvSpPr>
        <dsp:cNvPr id="0" name=""/>
        <dsp:cNvSpPr/>
      </dsp:nvSpPr>
      <dsp:spPr>
        <a:xfrm>
          <a:off x="836890" y="415247"/>
          <a:ext cx="161291" cy="18868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836890" y="452983"/>
        <a:ext cx="112904" cy="113208"/>
      </dsp:txXfrm>
    </dsp:sp>
    <dsp:sp modelId="{952A14EC-B40B-47BB-8B7A-CBB0791BA0A4}">
      <dsp:nvSpPr>
        <dsp:cNvPr id="0" name=""/>
        <dsp:cNvSpPr/>
      </dsp:nvSpPr>
      <dsp:spPr>
        <a:xfrm>
          <a:off x="1065133" y="99463"/>
          <a:ext cx="760809" cy="82024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panose="020F0502020204030204"/>
              <a:ea typeface="+mn-ea"/>
              <a:cs typeface="+mn-cs"/>
            </a:rPr>
            <a:t>Course Instructor</a:t>
          </a:r>
        </a:p>
      </dsp:txBody>
      <dsp:txXfrm>
        <a:off x="1087416" y="121746"/>
        <a:ext cx="716243" cy="775681"/>
      </dsp:txXfrm>
    </dsp:sp>
    <dsp:sp modelId="{A958E6A9-C459-4E54-86F7-AC7DEFC004B1}">
      <dsp:nvSpPr>
        <dsp:cNvPr id="0" name=""/>
        <dsp:cNvSpPr/>
      </dsp:nvSpPr>
      <dsp:spPr>
        <a:xfrm>
          <a:off x="1902023" y="415247"/>
          <a:ext cx="161291" cy="18868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1902023" y="452983"/>
        <a:ext cx="112904" cy="113208"/>
      </dsp:txXfrm>
    </dsp:sp>
    <dsp:sp modelId="{160D805A-DFBF-4859-9B0A-D198AEA6C724}">
      <dsp:nvSpPr>
        <dsp:cNvPr id="0" name=""/>
        <dsp:cNvSpPr/>
      </dsp:nvSpPr>
      <dsp:spPr>
        <a:xfrm>
          <a:off x="2130266" y="99463"/>
          <a:ext cx="760809" cy="82024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panose="020F0502020204030204"/>
              <a:ea typeface="+mn-ea"/>
              <a:cs typeface="+mn-cs"/>
            </a:rPr>
            <a:t>Clinical Coordinator (if dispute is clinical related)</a:t>
          </a:r>
        </a:p>
      </dsp:txBody>
      <dsp:txXfrm>
        <a:off x="2152549" y="121746"/>
        <a:ext cx="716243" cy="775681"/>
      </dsp:txXfrm>
    </dsp:sp>
    <dsp:sp modelId="{AE397963-8AE8-413B-B7A1-FD496C2D546B}">
      <dsp:nvSpPr>
        <dsp:cNvPr id="0" name=""/>
        <dsp:cNvSpPr/>
      </dsp:nvSpPr>
      <dsp:spPr>
        <a:xfrm>
          <a:off x="2967156" y="415247"/>
          <a:ext cx="161291" cy="18868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2967156" y="452983"/>
        <a:ext cx="112904" cy="113208"/>
      </dsp:txXfrm>
    </dsp:sp>
    <dsp:sp modelId="{E35B9162-4967-4CBE-ABF2-4C001C8C835D}">
      <dsp:nvSpPr>
        <dsp:cNvPr id="0" name=""/>
        <dsp:cNvSpPr/>
      </dsp:nvSpPr>
      <dsp:spPr>
        <a:xfrm>
          <a:off x="3195399" y="99463"/>
          <a:ext cx="760809" cy="82024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panose="020F0502020204030204"/>
              <a:ea typeface="+mn-ea"/>
              <a:cs typeface="+mn-cs"/>
            </a:rPr>
            <a:t>Program Chair</a:t>
          </a:r>
        </a:p>
      </dsp:txBody>
      <dsp:txXfrm>
        <a:off x="3217682" y="121746"/>
        <a:ext cx="716243" cy="775681"/>
      </dsp:txXfrm>
    </dsp:sp>
    <dsp:sp modelId="{AF5EEE6C-F449-480C-AC52-B167F103E11D}">
      <dsp:nvSpPr>
        <dsp:cNvPr id="0" name=""/>
        <dsp:cNvSpPr/>
      </dsp:nvSpPr>
      <dsp:spPr>
        <a:xfrm>
          <a:off x="4032289" y="415247"/>
          <a:ext cx="161291" cy="18868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4032289" y="452983"/>
        <a:ext cx="112904" cy="113208"/>
      </dsp:txXfrm>
    </dsp:sp>
    <dsp:sp modelId="{C48FEDF2-2228-4C40-B2AD-368D39739B06}">
      <dsp:nvSpPr>
        <dsp:cNvPr id="0" name=""/>
        <dsp:cNvSpPr/>
      </dsp:nvSpPr>
      <dsp:spPr>
        <a:xfrm>
          <a:off x="4260532" y="99463"/>
          <a:ext cx="760809" cy="82024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panose="020F0502020204030204"/>
              <a:ea typeface="+mn-ea"/>
              <a:cs typeface="+mn-cs"/>
            </a:rPr>
            <a:t>School of Health Sciences Dean</a:t>
          </a:r>
        </a:p>
      </dsp:txBody>
      <dsp:txXfrm>
        <a:off x="4282815" y="121746"/>
        <a:ext cx="716243" cy="775681"/>
      </dsp:txXfrm>
    </dsp:sp>
    <dsp:sp modelId="{D4484B1A-9E37-4B4B-8F77-B45BA1A6C6BB}">
      <dsp:nvSpPr>
        <dsp:cNvPr id="0" name=""/>
        <dsp:cNvSpPr/>
      </dsp:nvSpPr>
      <dsp:spPr>
        <a:xfrm>
          <a:off x="5097422" y="415247"/>
          <a:ext cx="161291" cy="18868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5097422" y="452983"/>
        <a:ext cx="112904" cy="113208"/>
      </dsp:txXfrm>
    </dsp:sp>
    <dsp:sp modelId="{260E3CE5-57FF-4F4F-8882-38B53A69001F}">
      <dsp:nvSpPr>
        <dsp:cNvPr id="0" name=""/>
        <dsp:cNvSpPr/>
      </dsp:nvSpPr>
      <dsp:spPr>
        <a:xfrm>
          <a:off x="5325665" y="99463"/>
          <a:ext cx="760809" cy="82024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panose="020F0502020204030204"/>
              <a:ea typeface="+mn-ea"/>
              <a:cs typeface="+mn-cs"/>
            </a:rPr>
            <a:t>Campus President (West Campus)</a:t>
          </a:r>
        </a:p>
      </dsp:txBody>
      <dsp:txXfrm>
        <a:off x="5347948" y="121746"/>
        <a:ext cx="716243" cy="7756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AFAAAC13E3874EAB5E2EF88D0564A5" ma:contentTypeVersion="0" ma:contentTypeDescription="Create a new document." ma:contentTypeScope="" ma:versionID="eb5db2f0cdc66bb35bc093a140cade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4A2C36-A0D4-4A3E-830E-B40839DCA65F}">
  <ds:schemaRefs>
    <ds:schemaRef ds:uri="http://schemas.openxmlformats.org/officeDocument/2006/bibliography"/>
  </ds:schemaRefs>
</ds:datastoreItem>
</file>

<file path=customXml/itemProps3.xml><?xml version="1.0" encoding="utf-8"?>
<ds:datastoreItem xmlns:ds="http://schemas.openxmlformats.org/officeDocument/2006/customXml" ds:itemID="{5ADB36A9-2048-4860-BDD8-C25D518F5AA5}">
  <ds:schemaRefs>
    <ds:schemaRef ds:uri="http://schemas.microsoft.com/sharepoint/v3/contenttype/forms"/>
  </ds:schemaRefs>
</ds:datastoreItem>
</file>

<file path=customXml/itemProps4.xml><?xml version="1.0" encoding="utf-8"?>
<ds:datastoreItem xmlns:ds="http://schemas.openxmlformats.org/officeDocument/2006/customXml" ds:itemID="{3B6CA0FC-3508-49DB-A6BD-D8486F08C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3D23F5B-B4C8-4833-971A-B6F158CE9F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41</Pages>
  <Words>13859</Words>
  <Characters>78997</Characters>
  <Application>Microsoft Office Word</Application>
  <DocSecurity>0</DocSecurity>
  <Lines>658</Lines>
  <Paragraphs>185</Paragraphs>
  <ScaleCrop>false</ScaleCrop>
  <HeadingPairs>
    <vt:vector size="4" baseType="variant">
      <vt:variant>
        <vt:lpstr>Title</vt:lpstr>
      </vt:variant>
      <vt:variant>
        <vt:i4>1</vt:i4>
      </vt:variant>
      <vt:variant>
        <vt:lpstr>Headings</vt:lpstr>
      </vt:variant>
      <vt:variant>
        <vt:i4>73</vt:i4>
      </vt:variant>
    </vt:vector>
  </HeadingPairs>
  <TitlesOfParts>
    <vt:vector size="74" baseType="lpstr">
      <vt:lpstr>BSRAD Program Handbook</vt:lpstr>
      <vt:lpstr>Program Information</vt:lpstr>
      <vt:lpstr>    Introduction and Welcome</vt:lpstr>
      <vt:lpstr>    Administration and Faculty</vt:lpstr>
      <vt:lpstr>        VASCULAR ATC CHAIR AND FACULTY</vt:lpstr>
      <vt:lpstr>        PROGRAM ADVISOR</vt:lpstr>
      <vt:lpstr>        BACHELOR’S ADMISSIONS/RECORDS SPECIALIST</vt:lpstr>
      <vt:lpstr>    </vt:lpstr>
      <vt:lpstr>    History</vt:lpstr>
      <vt:lpstr>    Program Purpose/Mission Statement</vt:lpstr>
      <vt:lpstr>        Program Goal</vt:lpstr>
      <vt:lpstr>        Program Learning Outcomes and Performance Indicators</vt:lpstr>
      <vt:lpstr>        Program Assessment</vt:lpstr>
      <vt:lpstr>        Valencia Student Core Competencies</vt:lpstr>
      <vt:lpstr>    Program Requirements and Course Descriptions</vt:lpstr>
      <vt:lpstr>        Program Curriculum</vt:lpstr>
      <vt:lpstr>        Projected Course Offerings These course offerings are subject to change.</vt:lpstr>
      <vt:lpstr>Program Policies</vt:lpstr>
      <vt:lpstr>    Atlas and Student E-mail Accounts</vt:lpstr>
      <vt:lpstr>    School of Allied Health’s Gifting Policy</vt:lpstr>
      <vt:lpstr>    Rights and Responsibilities of Students and Faculty</vt:lpstr>
      <vt:lpstr>    Academic Standards and Progress</vt:lpstr>
      <vt:lpstr>    Student Dispute and Resolution in the Radiologic &amp; Imaging Sciences Program</vt:lpstr>
      <vt:lpstr>        Grading Scale</vt:lpstr>
      <vt:lpstr>    Attendance/Tardiness/Withdrawal Policy </vt:lpstr>
      <vt:lpstr>    Academic Integrity</vt:lpstr>
      <vt:lpstr>        On-line Learning Netiquette</vt:lpstr>
      <vt:lpstr>    Proctored Testing</vt:lpstr>
      <vt:lpstr>    Writing Requirements</vt:lpstr>
      <vt:lpstr>        Plagiarism Detection Tools	</vt:lpstr>
      <vt:lpstr>Clinical Practicum Policies</vt:lpstr>
      <vt:lpstr>    Clinical Competency vs. ARRT eligibility requirements  </vt:lpstr>
      <vt:lpstr>        Clinical Affiliates  (for CT, MRI and Mammography)</vt:lpstr>
      <vt:lpstr>        Clinical Compliance</vt:lpstr>
      <vt:lpstr>    Substance Abuse Policy </vt:lpstr>
      <vt:lpstr>    Confidentiality and Use of Electronic Devices Policy</vt:lpstr>
      <vt:lpstr>        Authorization to Release Student Information</vt:lpstr>
      <vt:lpstr>        Clinical Confidential Information</vt:lpstr>
      <vt:lpstr>    Clinical Schedules/Attendance/Make-Up Time </vt:lpstr>
      <vt:lpstr>        Time sheet </vt:lpstr>
      <vt:lpstr>        Absences</vt:lpstr>
      <vt:lpstr>        Make-up time </vt:lpstr>
      <vt:lpstr>    Dress Code </vt:lpstr>
      <vt:lpstr>    Radiation Monitoring </vt:lpstr>
      <vt:lpstr>    Student Health, Liability and Accident Policy</vt:lpstr>
      <vt:lpstr>        Student Health Insurance</vt:lpstr>
      <vt:lpstr>        Immunizations &amp; CPR</vt:lpstr>
      <vt:lpstr>        Liability and Accident Insurance </vt:lpstr>
      <vt:lpstr>        Procedure for Reporting Clinical Incident, Injury, Exposure, and Errors</vt:lpstr>
      <vt:lpstr>        Responsibilities of the Clinical Faculty: </vt:lpstr>
      <vt:lpstr>    Social Media Policy</vt:lpstr>
      <vt:lpstr>        Procedure for Reporting Medication Errors and Other Incidents </vt:lpstr>
      <vt:lpstr>    Procedure for Pregnant Students</vt:lpstr>
      <vt:lpstr>    Clinical Education Center Rules and Regulations </vt:lpstr>
      <vt:lpstr>Student Services and Academic Advising</vt:lpstr>
      <vt:lpstr>    Student Resources</vt:lpstr>
      <vt:lpstr>    Academic Support Resources</vt:lpstr>
      <vt:lpstr>    Students with Disabilities</vt:lpstr>
      <vt:lpstr>    Finances</vt:lpstr>
      <vt:lpstr>        Financial Aid</vt:lpstr>
      <vt:lpstr>        Tuition Installment Plan</vt:lpstr>
      <vt:lpstr>    Academic Advising</vt:lpstr>
      <vt:lpstr>        Degree Audit</vt:lpstr>
      <vt:lpstr>    Alternative Award of Credit</vt:lpstr>
      <vt:lpstr>    Guidelines for Experiential Learning Credit</vt:lpstr>
      <vt:lpstr>    Graduation</vt:lpstr>
      <vt:lpstr>    Licensure Status</vt:lpstr>
      <vt:lpstr>    Change of Name/Address</vt:lpstr>
      <vt:lpstr>Appendix A: Clinical Practicum Request Form (CT, MRI, Mammography)</vt:lpstr>
      <vt:lpstr>Appendix B: Clinical Incident/Accident/Error Information Form </vt:lpstr>
      <vt:lpstr/>
      <vt:lpstr/>
      <vt:lpstr/>
      <vt:lpstr>Appendix C: Vascular ATC</vt:lpstr>
    </vt:vector>
  </TitlesOfParts>
  <Company>Valencia College</Company>
  <LinksUpToDate>false</LinksUpToDate>
  <CharactersWithSpaces>92671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BSRAD Program Handbook</dc:title>
  <dc:subject/>
  <dc:creator>Susan Gosnell</dc:creator>
  <cp:keywords/>
  <dc:description/>
  <cp:lastModifiedBy>Susan Gosnell</cp:lastModifiedBy>
  <cp:revision>21</cp:revision>
  <cp:lastPrinted>2020-01-30T15:24:00Z</cp:lastPrinted>
  <dcterms:created xsi:type="dcterms:W3CDTF">2021-03-31T19:34:00Z</dcterms:created>
  <dcterms:modified xsi:type="dcterms:W3CDTF">2024-10-15T14:56:00Z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0x01010050AFAAAC13E3874EAB5E2EF88D0564A5</vt:lpwstr>
  </property>
</Properties>
</file>